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A/1557/2004 vom 11. November 2004</w:t>
      </w:r>
    </w:p>
    <w:p>
      <w:r>
        <w:t>GE Cour de justice, 2004-11-11, FR</w:t>
      </w:r>
    </w:p>
    <w:p>
      <w:r>
        <w:rPr>
          <w:b/>
        </w:rPr>
        <w:t xml:space="preserve">Quelle: </w:t>
      </w:r>
      <w:r>
        <w:t>https://mcp.opencaselaw.ch/entscheid/ge_gerichte_A_1557_2004</w:t>
      </w:r>
    </w:p>
    <w:p>
      <w:r>
        <w:t>FR: GE_GERICHTE A/1557/2004 du 11 novembre 2004</w:t>
      </w:r>
    </w:p>
    <w:p>
      <w:r>
        <w:t>IT: GE_GERICHTE A/1557/2004 del 11 novembre 2004</w:t>
      </w:r>
    </w:p>
    <w:p>
      <w:pPr>
        <w:pStyle w:val="Heading2"/>
      </w:pPr>
      <w:r>
        <w:t>Volltext</w:t>
      </w:r>
    </w:p>
    <w:p>
      <w:r>
        <w:t>Genève Cour de justice (Cour de droit public) Chambre des assurances sociales 11.11.2004 A/1557/2004</w:t>
      </w:r>
    </w:p>
    <w:p>
      <w:r>
        <w:t>A/1557/2004 ATAS/906/2004 du 11.11.2004 ( AVS ) Par ces motifs RÉPUBLIQUE ET CANTON DE GENÈVE POUVOIR JUDICIAIRE A/1557/2004 ATAS/906/2004 ORDONNANCE DU TRIBUNAL CANTONAL DES ASSURANCES SOCIALES 4 ème chambre du 11 novembre 2004 En la cause Monsieur E__________ Monsieur R__________, comparant par Me Stépahne ZEN-RUFFINEN, en l’Etude duquel il élit domciler Recourants, ex-administrateurs de la société X__________ SA, faillie contre CAISSE INTERPROFESSIONNELLE AVS DE LA FEDERATION DES ENTREPRISES ROMANDES FER CIAM, rue de Sait-Jean 98, Genève intimée et Monsieur S__________, 6, avenue Gallatin, 1203 Genève appelé en cause Siégeant : Madame Juliana BALDE, Présidente ATTENDU EN FAIT Que par décisions du 10 novembre 2003, la Caisse interprofessionnelle AVS de la Fédération des Entreprises Romandes FER CIAM (ci-après la caisse) a réclamé à Messieurs R__________ et E__________, pris conjointement et solidairement en leur qualité d’anciens administrateurs, le paiement de 18'944 fr. 90 à titre de réparation du dommage qu’elle a subi dans la faillite de la société X__________ SA, en raison du non-paiement des cotisations paritaires pour la période de juillet à septembre 1997 et décembre 1997 ; Que par décision notifiée le même jour à Monsieur S__________ et pour les mêmes motifs, elle lui a réclamé le paiement de 86'124 fr. 80, représentant les cotisations paritaires impayées pour la période de juillet à septembre 1997, décembre 1997, 1998 et 1999, y compris les contributions d’allocations familiales ; Que Messieurs R__________ et E__________ ont formé opposition auprès de l’intimée ; Qu’ils ont interjeté recours auprès du Tribunal de céans contre la décision de l’intimée rejetant leur opposition ; Qu’ils ont été entendu en audience de comparution personnelle le 10 novembre 2004 ; CONSIDERANT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la procédure ; Que dans ce cas, ils acquièrent les droits et obligations des parties et la décision leur devient opposable ; Qu’en principe, les personnes dont la responsabilité solidaire pour le dommage subi par la caisse entre raisonnablement en considération doivent être invitées à participer à la procédure ; Qu’en l'espèce, la situation juridique de Monsieur S__________, qui n’a pas fait opposition à la décision en réparation du dommage qui lui a été notifiée, pourrait être affectée par l'issue de la présente procédure si le Tribunal de céans parvenait à la conclusion que la responsabilité des recourants n’est pas engagée ou qu’ils ne répondent que d’une partie du dommage (cf. ATFA M. du 3 novembre 200 H 134/00 consid. 3b et d) ; Qu’il se justifie par conséquent de l’appeler en cause ; PAR CES MOTIFS, LE TRIBUNAL CANTONAL DES ASSURANCES SOCIALES Statuant préparatoirement Appelle en cause Monsieur S__________ ; Lui impartit un délai au 30 novembre 2004 pour se déterminer sur le litige opposant les recourants à la caisse de compensation FER CIAM ; Réserve la suite de la procédure. Le greffier: Walid BEN AMER La Présidente : Juliana BALDE Une copie conforme du présent arrêt est notifiée aux parties ainsi qu’à l’Office fédéral de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