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A/148/2018 vom 19. Juni 2018</w:t>
      </w:r>
    </w:p>
    <w:p>
      <w:r>
        <w:t>GE Cour de justice, 2018-06-19, FR</w:t>
      </w:r>
    </w:p>
    <w:p>
      <w:r>
        <w:rPr>
          <w:b/>
        </w:rPr>
        <w:t xml:space="preserve">Quelle: </w:t>
      </w:r>
      <w:r>
        <w:t>https://mcp.opencaselaw.ch/entscheid/ge_gerichte_A_148_2018</w:t>
      </w:r>
    </w:p>
    <w:p>
      <w:r>
        <w:t>FR: GE_GERICHTE A/148/2018 du 19 juin 2018</w:t>
      </w:r>
    </w:p>
    <w:p>
      <w:r>
        <w:t>IT: GE_GERICHTE A/148/2018 del 19 giugno 2018</w:t>
      </w:r>
    </w:p>
    <w:p>
      <w:pPr>
        <w:pStyle w:val="Heading2"/>
      </w:pPr>
      <w:r>
        <w:t>Erwägungen</w:t>
      </w:r>
    </w:p>
    <w:p>
      <w:r>
        <w:rPr>
          <w:b/>
        </w:rPr>
        <w:t>E. 1</w:t>
      </w:r>
    </w:p>
    <w:p>
      <w:r>
        <w:t>ère Chambre En la cause Monsieur A______, domicilié à GENÈVE recourant contre SUVA CAISSE NATIONALE SUISSE D'ASSURANCE EN CAS D'ACCIDENTS, sise Fluhmattstrasse 1, LUCERNE intimée EN FAIT 1.        Monsieur A______ (ci-après : l’assuré ou le recourant), né le ______ 1964 et originaire de la République du Kosovo, a travaillé à 100% comme mécanicien automobile dès le 15 mars 2016 auprès de B______ SA. A ce titre, il était couvert contre les accidents professionnels et non professionnels par la Caisse nationale suisse d’assurance en cas d’accidents (Schweizerische Unfallversicherungsanstalt; ci-après : la SUVA ou l’intimée).![endif]&gt;![if&gt; 2.        Le 7 avril 2016, vers 12h00, il est rentré manger à la maison en se déplaçant en trottinette. Il circulait sur la chaussée lorsqu’un automobiliste, qui était derrière lui, a klaxonné avant de le doubler. Pour ne pas être touché par la voiture, il a serré à droite et a heurté, avec son épaule droite, une voiture en stationnement et, avec le côté droit de sa tête, le montant des vitres. Le même jour, il a consulté le service des urgences de la clinique des Grangettes.![endif]&gt;![if&gt; 3.        Le 6 juin 2016, l’employeur a annoncé l’accident à la SUVA. Il a indiqué qu’en traversant la route en trottinette, l’assuré était tombé en voulant éviter une voiture. Il souffrait de mal de dos.![endif]&gt;![if&gt; 4.        Le 7 juin 2016, il s’est soumis à une IRM cérébrale et des rochers qui s’est avérée dans les limites de la norme. Selon le rapport d’imagerie du 8 juin 2016, il n’y avait pas de pathologie intra ou rétrocochléaire, pas de saignement intra labyrinthique, ni de séquelle hémorragique au niveau intracrânien. Au vu de la persistance de la symptomatologie vertigineuse, une consultation en oto-rhino-laryngologie (ci-après : ORL) pourrait s’avérer utile « (vertige positionnel paroxystique bénin [VPPB] post traumatique ?) ».![endif]&gt;![if&gt; 5.        Dans un rapport du 20 juin 2016, la doctoresse C______, spécialiste FMH en médecine interne, a indiqué que lors de la consultation en urgence, l’assuré se plaignait de vertiges avec céphalées, de vision trouble persistante et de sensation de manque de force de l’hémicorps droit. Il présentait des douleurs rétrosternales, au coude droit, au rein droit et à la hanche droite. A l’examen, l’oculomotricité était conservée sans nystagmus. La palpation et la percussion de la loge rénale droite étaient ultra-douloureuses. La palpation osseuse de l’ensemble du corps était indolore, hormis celle de l’épicondyle du coude droit et celle du grand trochanter droit. La flexion du coude droit contre résistance reproduisait la douleur. Les radiographies du bassin, de la hanche droite et du coude droit n’avaient pas mis en évidence de fracture. Le scanner cérébral et du massif facial n’avait rien révélé d’anormal. L’arrêt de travail était de cinq jours.![endif]&gt;![if&gt; 6.        Le 21 juin 2016, le docteur D______, spécialiste FMH ORL et chirurgie cervico-faciale, a examiné l’assuré qui, depuis l’accident, présentait des vertiges sous forme de malaises, lors de certains mouvements et aux changements de position, surtout de celle assise à debout. A l’examen vestibulaire clinique, l’assuré ne présentait pas de nystagmus spontané ou provoqué, mais seulement vertigineux marqué en passant de la position assise à debout, sans visualisation de nystagmus. L’audiogramme tonal mettait en évidence une cophose à droite. La perte selon l’indice CPT/AMA était de 100% à droite et de 16% à gauche. L’examen clinique révélait essentiellement une cophose à droite qui pourrait être le signe d’une fracture du rocher. S’agissant du vertige, il n’y avait pas d’évidence de VPPB, mais il pourrait s’agir d’une commotion labyrinthique qui était la cause la plus fréquente de vertige post-traumatique avec un examen relativement pauvre.![endif]&gt;![if&gt; 7.        Dans un rapport du 24 juin 2016, la doctoresse E______, généraliste FMH, a diagnostiqué des vertiges, une contusion lombaire et une contusion du coude droit. L’assuré se plaignait de vertiges persistants avec céphalées. Ceux-ci étaient en cours d’investigation à la recherche d’une éventuelle fracture du rocher. Il n’y avait pas de reprise du travail prévue.![endif]&gt;![if&gt; 8.        Le 19 août 2016, le Dr D______ a diagnostiqué de probables vertiges post-traumatiques et une cophose à droite. Les constatations objectives concordaient en partie avec l’événement invoqué par l’assuré à l’exception de la cophose droite, qui pourrait évoquer une fracture du rocher, mais le scanner cérébral du 7 avril 2016 était normal. Par ailleurs, l’assuré ne s’était pas plaint spontanément de ce trouble auditif, ce qui était malgré tout très étonnant.![endif]&gt;![if&gt; 9.        Dans un rapport du 26 septembre 2016, le docteur F______, spécialiste FMH ORL et chirurgie cervico-faciale, a indiqué que l’assuré ne présentait pas d’amélioration de la symptomatologie depuis l’accident. Du côté droit, à l’audiogramme tonal, il ne percevait aucun son sur aucune fréquence, même à une intensité maximale de 110 dB. Il a fait convoquer l’assuré par le docteur G______, médecin adjoint au service ORL et de chirurgie cervico-faciale des Hôpitaux universitaires de Genève (ci-après : HUG), afin d’effectuer un bilan avec oto-émissions acoustiques et potentiels évoqués auditifs.![endif]&gt;![if&gt; 10.    Par courrier du 8 décembre 2016, la SUVA a accepté de prendre le cas en charge.![endif]&gt;![if&gt; 11.    Le 18 avril 2017, l’assuré a été examiné par le Dr G______ qui a mentionné, à l’anamnèse, une perte d’audition à droite à la suite de l’accident, ainsi que la présence de vertiges par intermittence surtout le matin au réveil et d’un acouphène à droite. Il a rappelé qu’il n’y avait pas eu d’atteinte du nerf facial. A l’examen, il a constaté un déficit auditif de perception profond, voire une cophose à droite post-traumatique et une dysfonction de l’articulation temporo-mandibulaire à droite qui devait être investiguée à la consultation maxillo-faciale. S’agissant des vertiges, il ne mettait pas en évidence de déficit vestibulaire ni de VPPB. Il y aurait eu une IRM cérébrale et des rochers en juin 2016 qui était normale, mais il n’avait pas vu les images lui-même.![endif]&gt;![if&gt; 12.    Dans son rapport d’examen du 15 juin 2017, le docteur H______, chirurgien-orthopédiste FMH et médecin d’arrondissement de la SUVA, a indiqué que l’assuré se plaignait de sensations de coups sur le côté droit en regard de l’oreille droite, essentiellement matinales, et qui disparaissaient progressivement au cours de la journée. Il existait encore occasionnellement des vertiges et l’assuré présentait actuellement des douleurs à l’épaule droite. A l’examen neurologique succinct, les tests étaient négatifs. Il semblait exister une hypo-acousie nette du côté droit. Les tests concernant la mobilité active en abduction de l’épaule droite étaient négatifs. Dans son appréciation, le Dr H______ a considéré que, s’agissant des suites de l’accident du 7 avril 2016, on pouvait s’attendre à une reprise de l’activité professionnelle à la lumière de l’examen de ce jour. A plus de seize mois de l’accident, les conséquences délétères de celui-ci étaient maintenant éteintes. L’assuré évoquait la rupture d’une plaque qui avait été posée en 1997, à la suite d’une fracture du poignet gauche, et qui avait été mise en évidence lors d’un accident de voiture survenu le 10 avril 2017, qui n’était pas encore annoncé. Il s’agissait d’une rupture de fatigue du métal, sans lésion osseuse sous-jacente, ce qui confirmait son ancienneté. La relation de causalité avec l’accident du 10 avril 2017 était exclue.![endif]&gt;![if&gt; 13.    Par décision du 23 août 2017, la SUVA a mis un terme au versement des indemnités journalières et au remboursement des soins avec effet au 31 août 2017. L’examen effectué par le médecin d’arrondissement avait mis en évidence une stabilisation suffisante de la situation médicale. De l’avis de ce dernier, les troubles actuels n’empêchaient pas la reprise de son activité professionnelle de mécanicien sur automobile. Une reprise du travail dans cette activité était exigible immédiatement. Les conséquences délétères de l’accident étaient maintenant éteintes. La question du droit à une indemnité pour atteinte à l’intégrité ferait l’objet d’une décision séparée.![endif]&gt;![if&gt; 14.    Par courrier du 15 septembre 2017, l’assuré a formé opposition à ladite décision. Il était toujours en traitement pour les suites de l’accident du 7 avril 2016 et ses médecins attestaient toujours une incapacité totale de travail. Un rapport du Dr G______ du 24 août 2017 mentionnait ses atteintes à la santé. Il a produit dans la procédure divers rapports médicaux.![endif]&gt;![if&gt; Selon le rapport du Dr G______ consécutif à son examen du 22 août 2017, l’assuré se plaignait d’épisodes de vertiges, de céphalées unilatérales et pulsatiles qui apparaissaient avant chaque crise, de photophobie et phonophobie. Les céphalées étaient augmentées par l’effort. Le vertige faisait suite à ces épisodes pour une durée totale d’environ quinze minutes à une demi-heure. L’assuré n’avait pas mentionné ces éléments lors de la consultation précédente. Il pourrait s’agir d’une migraine vestibulaire ou d’une forme d’hydrops endolymphatique. Il complétait ce bilan par une IRM cérébrale à la recherche d’un hydrops. Dans son rapport du 14 septembre 2017, la Dresse E______ a considéré qu’au vu du dernier rapport du Dr G______, le traitement n’était pas encore terminé. L’assuré continuait à se plaindre de l’hypoacousie accompagnée de vertiges et de troubles de l’équilibre qui l’empêchaient de reprendre une activité professionnelle. Son certificat du 8 septembre 2017 mentionnait un arrêt de travail à 100% du 1 er au 30 septembre 2017. 15.    Interrogé sur la question de savoir si les documents produits par l’assuré modifiaient les conclusions de son rapport, le Dr H______ a répondu, le 4 octobre 2017, que lesdits documents n’étaient pas de nature à modifier son appréciation antérieure.![endif]&gt;![if&gt; 16.    Le 10 octobre 2017, le Dr G______ a revu l’assuré à sa consultation. L’IRM cérébrale (du 21 septembre 2017) était normale et il n’y avait pas de lésion rétro-cochléaire ou de signe d’hydrops endolymphatique. Au vu des symptômes, il pourrait s’agir d’une forme de migraine vestibulaire. Il avait proposé à l’assuré de le revoir au début 2018.![endif]&gt;![if&gt; 17.    Par décision sur opposition du 6 décembre 2017, la SUVA a rejeté l’opposition. Elle a rappelé que les divers examens radiologiques réalisés par l’assuré étaient normaux et que selon le Dr H______, les conséquences délétères de l’accident du 7 avril 2016 étaient éteintes à la date de son examen du 13 juin 2017. Dans son dernier rapport, le Dr G______ a suspecté une migraine vestibulaire, soir une atteinte à la santé due à une maladie. Au vu de cette situation, la SUVA était en droit de mettre un terme à ses prestations avec effet au 31 août 2017 pour les suites de l’accident du 7 avril 2016.![endif]&gt;![if&gt; 18.    Le 15 janvier 2018, l’assuré a recouru contre la décision sur opposition du 6 décembre 2017. Il a demandé l’audition du Dr G______ et a conclu au versement de prestations au-delà du 31 août 2017. Il a offert de prouver qu’il souffrait encore actuellement des séquelles de l’accident. Le Dr G______ allait réaliser une IRM le 6 mars 2018, de sorte qu’il sollicitait la suspension de l’instruction de la cause jusqu’au mois de mars et demandait à pouvoir compléter son recours.![endif]&gt;![if&gt; Il a produit dans la procédure, notamment, un rapport de la Dresse E______ du 12 janvier 2018 selon lequel, le recourant présentait une hypo-acousie post-traumatique. Ses limitations fonctionnelles consistaient en vertiges et diminution de l’audition. Les investigations du Dr G______ étaient toujours en cours. Pour le surplus, la Dresse E______ a repris les termes de son rapport du 14 septembre 2017. 19.    Dans sa réponse du 21 mars 2018, l’intimée a conclu au rejet du recours avec suite de dépens. Les diverses constatations médicales contenues dans le dossier, consécutives aux examens cliniques et radiologiques, ne divergeaient pas de l’appréciation du Dr H______ reposant sur son examen du 13 juin 2017. En l’absence d’éléments médicaux propres à mettre en doute la fiabilité des conclusions du médecin d’arrondissement, on ne voyait pas quelles séquelles justifieraient la poursuite du versement des prestations de l’assurance-accidents au-delà du 31 août 2017. En effet, les contusions lombaire et du coude droit avaient guéri sans suite. Le diagnostic d’hypoacousie post-traumatique, posé par le médecin traitant, ne procédait pas à une appréciation du lien de causalité avec l’accident, eu égard à la jurisprudence sur le terme « post-traumatique ». Les symptômes encore présents avaient trait, selon le Dr G______, a une probable migraine vestibulaire, soit à une atteinte maladive sans rapport avec l’accident du 7 avril 2016.![endif]&gt;![if&gt; 20.    Dans sa réplique du 18 avril 2018, le recourant a indiqué que, depuis la fin septembre 2017, il présentait une sérieuse dégradation physique. Son état de santé avait passé d’un état de grande activité à un ralentissement accompagné de soudains maux de tête, endormissements et pertes d’équilibre. Il se fatiguait également plus vite dans des tâches de la vie quotidienne qui n’exigeaient pas d’efforts particuliers. Il n’était plus la même personne depuis le 21 septembre 2017, date d’une IRM cérébrale « neuro-crâne » exigée par l’intimée. Le Dr G______ désirait la mise en œuvre d’une nouvelle expertise car il était en désaccord avec les conclusions du Dr H______. Le recourant a produit diverses pièces dans la procédure.![endif]&gt;![if&gt; Dans une attestation du 13 mars 2018, le Dr G______ a confirmé un diagnostic probable de migraine vestibulaire dont les symptômes étaient toujours présents. Par certificats médicaux des 8 mars et 9 avril 2018, la Dresse E______ a accordé à l’assuré un arrêt de travail à 100% du 1 er mars au 30 avril 2018. Selon un courrier du 3 avril 2018 du service ORL des HUG, l’assuré avait un rendez-vous, le 29 mai 2018, pour une consultation ORL du Dr G______. 21.    Dans sa duplique du 16 mai 2018, l’intimée s’est référée à l’appréciation du 2 mai 2018 de la doctoresse I______, spécialiste ORL et en médecine du travail ainsi que médecin de l’intimée. Cette spécialiste retenait que le recourant ne présentait pas de déficit vestibulaire à une année de l’événement accidentel et que le diagnostic de suspicion de migraine vestibulaire n’était pas, au degré de la vraisemblance prépondérante, attribuable à la contusion de l’oreille interne consécutive à l’accident. L’intimée a persisté dans ses conclusions précédentes.![endif]&gt;![if&gt; Dans son appréciation du 2 mai 2018, la Dresse I______ a indiqué que tous les spécialistes ayant examiné le recourant avaient constaté unanimement une surdité de l’oreille droit attribuable, au degré de la vraisemblance prépondérante, à l’accident. Ce dernier avait entraîné une commotion cochléaire suite au choc à la tête. En d’autres termes, il s’agissait d’un traumatisme fermé de l’oreille interne avec perte auditive monaurale. Un VPPB pouvait se manifester après un traumatisme cranio-cérébral fermé. Toutefois, lors de son bilan otoneurologique du 11 avril 2017, le Dr G______ n’avait constaté ni déficit vestibulaire, ni signes évocateurs d’un VPPB. Quant au diagnostic de migraine vestibulaire, il était de nature neurologique. La cause de cette affection n’était pas encore complètement éclaircie. On évoquait des troubles de l’équilibre électrolytique des cellules nerveuses de certaines régions cérébrales en lien avec des perturbations de la libération de neuro-transmetteurs ou le rôle que pourrait jouer des troubles d’ordre génétique et des dysfonctions neuronales héréditaires. S’agissant de la péjoration invoquée par le recourant depuis le mois de septembre 2017, l’examen du système vestibulaire du 18 avril 2017 n’avait pas mis en évidence de troubles de l’équilibre, de sorte qu’il était établi que le recourant ne présentait pas de déficit vestibulaire une année après l’accident. La migraine vestibulaire suspectée ultérieurement par le Dr G______ était un diagnostic à caractère hypothétique qui, d’un point de vue ORL, n’était pas imputable, au degré de la vraisemblance prépondérante, à l’accident du 7 avril 2016. En effet, un tel diagnostic ne concernait pas un trouble post-traumatique du système de l’équilibre, alors que la surdité de l’oreille droite, constatée unanimement, pouvait être imputée à un traumatisme cranio-cérébral fermé. D’un point de vue ORL, la capacité de travail du recourant en tant que mécanicien, respectivement dans une autre activité, n’était pas limitée. Les troubles de l’équilibre ne pouvant pas être objectivés de façon plausible, ils avaient été refusés à juste titre. 22.    Le 22 mai 2018, la chambre de céans a transmis cette écriture au recourant et, sur quoi,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et art. 62 al. 1 let. a de la loi sur la procédure administrative du 12 septembre 1985 [LPA-GE - E 5 10]). Il court dès le lendemain de la notification de la décision (art. 62 al. 3 LPA-GE et dans le même sens art. 38 al. 1 LPGA). Les délais en jours ou en mois fixés par la loi ou par l’autorité ne courent pas du 18 décembre au 2 janvier inclusivement (art. 38 al. 4 let. c LPGA et 89C let. c LPA-GE).![endif]&gt;![if&gt; En l’espèce, le recourant a interjeté recours, le 15 janvier 2018, contre la décision sur opposition du 6 décembre 2017 reçue au plus tôt le lendemain. Le délai de recours a commencé à courir au plus tôt le 8 décembre 2017, puis a été suspendu du 18 décembre 2017 au 2 janvier 2018 et est arrivé à échéance au plus tôt le 22 janvier 2018. Interjeté dans la forme et le délai prévus par la loi, le recours est ainsi recevable (art. 56 ss LPGA et 62 ss LPA-GE).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a.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d.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ATF 125 V 195 consid. 2; RAMA 2000 n° U 363 p. 46). 6.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Aussi n’existe-t-il pas, en droit des assurances sociales, un principe selon lequel l’administration ou le juge devrait statuer, dans le doute, en faveur de l’assuré (ATF 126 V 319 consid. 5a).![endif]&gt;![if&gt;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 er mars 2010 consid. 3.2). 8.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LAA).![endif]&gt;![if&gt; Cependant,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ATF 133 V 57 consid. 6.6.2).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9.        En l’espèce, le recourant conteste la stabilisation de son état de santé, au motif qu’il présente encore des séquelles de l’accident, et requiert le versement de prestations au-delà du 31 août 2017, notamment en raison d’une dégradation physique depuis la fin septembre 2017, à la suite d’une IRM cérébrale lors de laquelle « un produit lui a été injecté directement dans le cerveau ».![endif]&gt;![if&gt; Pour sa part, dans sa décision du 23 août 2017 et sa décision sur opposition du 6 décembre 2017, l’intimée a mis un terme au droit au traitement médical et aux indemnités journalières pour les suites de l’accident du 7 avril 2016 avec effet au 31 août 2017. Elle considère que la situation médicale est suffisamment stabilisée pour permettre la clôture du dossier, que les troubles en cause n’empêchent pas la reprise de l’activité professionnelle antérieure de mécanicien sur automobile et que les conséquences délétères de l’accident sont éliminées. Elle nie également que la migraine vestibulaire suspectée soit à la charge l’assurance-accidents, au motif qu’elle est d’origine maladive. En définitive, l’intimée admet que l’accident du 7 avril 2016 a, au degré de la vraisemblance prépondérante, provoqué une surdité droite post-traumatique. En effet, même si dans son mémoire de réponse, elle conteste un tel lien de causalité – au motif que, selon la jurisprudence, le qualificatif de post-traumatique s’applique au lien temporel avec l’accident et non pas au lien causal –, dans son appréciation du 2 mai 2018, la Dresse I______, médecin-conseil de la SUVA, précise que le traumatisme fermé de l’oreille interne avec surdité de l’oreille droite, constatée unanimement par tous les médecins ORL, est imputable à l’accident du 7 avril 2016, qui a entraîné une commotion cochléaire suite au choc à la tête. Par conséquent, en présence d’une atteinte à la santé durable, l’intimée n’est pas en mesure d’établir le retour au statu quo ante , respectivement au statu quo sine , ce qu’elle ne tente d’ailleurs pas d’établir. En revanche, dans un tel cas, elle peut mettre un terme à la prise en charge de l’indemnité journalière, en application de l’art. 16 al. 2 LAA, lorsque l’assuré présente à nouveau une pleine capacité de travail, et à celle du traitement médical lorsqu’il n’y a plus lieu d’attendre de sa continuation, une sensible amélioration de l’état de santé de l’assuré. En l’occurrence, sur la base du rapport du Dr H______ du 15 juin 2017, qui a examiné le recourant le 13 juin 2017, l’intimée a mis un terme à la prise en charge du traitement médical au motif que les conséquences délétères de l’accident étaient maintenant éteintes et au versement de l’indemnité journalière dès lors que le recourant était en mesure de reprendre son activité professionnelle. Par conséquent, il y a lieu d’examiner sa valeur probante. 10.    Dans ledit rapport, le Dr H______ rappelle l’anamnèse, décrit les plaintes du recourant et mentionne les principaux rapports médicaux au dossier, les résultats des divers examens radiologiques et ses constatations cliniques. Sur la base de son examen, il retient une hypoacousie nette du côté droit, sans examiner précisément la problématique des vertiges, considère qu’on peut s’attendre à une reprise de l’activité professionnelle et que les influences délétères de l’accident sont éteintes. Ses conclusions quant à l’extinction des incidences délétères de l’accident sont motivées de façon toute générale par référence à la date de l’accident, survenu plus de seize mois avant son examen. Par conséquent, on peut se demander si une telle motivation est suffisante pour reconnaître une valeur probante à son appréciation sur ce point. Toutefois, dans son appréciation du 2 mai 2018, la Dresse I______ fait état de l’anamnèse, analyse de façon détaillée les divers rapports médicaux au dossier, notamment les rapports radiologiques, mentionne les plaintes actuelles du recourant et décrit les lésions provoquées par l’accident. Elle explique que les symptômes exposés par le recourant font suspecter une migraine vestibulaire qui n’est toutefois pas d’origine post-traumatique. A titre de trouble persistant imputable à l’accident du 7 avril 2016, elle retient uniquement une surdité de l’oreille droite pour laquelle un appareillage a été proposé au recourant, tout en précisant que celui-ci n’a pas été satisfait de ce moyen de traitement. S’agissant de la capacité de travail, elle ne retient aucune limitation d’un point de vue ORL, ni dans l’activité habituelle, ni dans une autre activité.![endif]&gt;![if&gt; Au vu de ce qui précède, l’appréciation de la Dresse I______ a pleine valeur probante, ce d’autant plus qu’aucun rapport médical ne contredit ses conclusions, à l’exception de celui de médecin traitant du 14 septembre 2017 qui considère, au vu du rapport du Dr G______ du 24 août 2017, que le traitement n’est pas encore terminé. Quant à son rapport du 12 janvier 2018, il est postérieur à la décision sur opposition du 6 décembre 2017, de sorte qu’il n’est pas possible d’en tenir compte pour apprécier l’évaluation de l’incapacité de travail et de l’état de santé du recourant à la date de la décision litigieuse. Il est vrai que, dans son rapport du 24 août 2017, le Dr G______ suspectait une migraine vestibulaire ou un hydrops endolymphatique. Toutefois, après avoir réalisé une IRM de l’oreille interne et du rocher, le 21 septembre 2017, dont les résultats se sont avérés normaux, il exclut, dans son rapport du 10 octobre 2017, l’existence d’une lésion rétro-cochléaire et d’un hydrops endolymphatique pour ne retenir qu’une migraine vestibulaire. Or, comme l’explique la Dresse I______, le diagnostic d’hydrops endolymphatique est un diagnostic différentiel qui a été nié à la suite de l’IRM du 21 septembre 2017. Il y a lieu d’observer que l’IRM cérébrale et des rochers du 7 juin 2016 s’était déjà avérée dans les limites de la norme et n’avait pas mis en évidence de déficit vestibulaire, de sorte que ce diagnostic pouvait déjà être écarté à ce moment-là et n’aurait plus dû être envisagé à nouveau. Toutefois, n’ayant pas vu les images lui-même, le Dr G______ a voulu procéder à une nouvelle IRM. Par conséquent, le seul diagnostic résiduel est celui de migraine vestibulaire, soit celui d’une pathologie neurologique dont la cause n’est pas encore complètement élucidée mais qui n’est pas d’origine accidentelle et n’est donc pas à la charge de l’intimée, de sorte qu’il n’a pas d’influence sur la stabilisation de l’état de santé du recourant. Par ailleurs, la Dresse E______ ne fait pas état d’éléments objectivement vérifiables que les médecins de l’intimée auraient ignorés dans le cadre de leurs appréciations. Au demeurant, le médecin traitant n’a jamais produit que de brefs certificats médicaux sans jamais motiver les raisons qui l’ont conduit à reconnaître au recourant une incapacité totale de travail, si ce n’est en évoquant les vertiges qui ne sont pas à la charge de l’assurance-accidents et une surdité qui n’implique pas d’incapacité de travail, soit des éléments irrelevants. Par conséquent, son avis n’a pas de caractère probant et ne fait pas douter de la pertinence et de la fiabilité de l’appréciation des Drs H______ et I______ qui remplissent, dès lors, les conditions jurisprudentielles permettant de leur reconnaître une pleine valeur probante. Aussi, la chambre de céans suivra-t-elle leurs conclusions. En définitive, la seule lésion à la charge de l’intimée est une surdité post-traumatique, soit un trouble auditif qui ne justifie pas un traitement au-delà des seize mois pris en charge par l’intimée. Quant à l’incapacité de travail, le recourant n’occupe pas un métier où la perte de l’ouïe unilatérale entraîne une incapacité de travail, de sorte qu’il ne présente pas de limitation dans l’exercice de son activité de mécanicien automobile. L’intimée a mis un terme, ainsi, à juste titre, à la prise en charge du traitement et au versement de l’indemnité journalière avec effet au 31 août 2017. 11.    S’agissant de l’aggravation invoquée par le recourant depuis l’IRM du 21 septembre 2017, il n’y a pas lieu d’entrer en matière sur ce motif.![endif]&gt;![if&gt; En effet, l’intimée a mis un terme à la prise en charge des prestations d’assurance avec effet au 31 août 2017, de sorte que l’examen IRM invoqué par le recourant comme étant à l’origine d’une aggravation de son état de santé n’est pas pris en charge par l’assurance-accidents, mais par l’assurance-maladie. Par conséquent, l’intimée ne saurait être tenue responsable pour les éventuelles séquelles tardives d’un tel examen. 12.    Le recourant requiert l’audition du Dr G______.![endif]&gt;![if&gt;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En l’espèce, l’audition du Dr G______ sollicitée par le recourant a pour but de démontrer qu’il souffre toujours des séquelles de l’accident et qu’il présente une incapacité de travail. Or, les éléments au dossier sont suffisants pour permettre à la chambre de céans de statuer sur le bien-fondé du recours sans entendre le Dr G______, qui s’est déjà exprimé dans trois rapports médicaux versés au dossier. Par conséquent, en application du principe de l’appréciation anticipée des preuves, il n’y a pas lieu de procéder à l’audition requise par le recourant dès lors qu’elle n’est pas susceptible de modifier l’issue du litige. Le recourant allègue encore que le Dr G______ désirerait une expertise en raison de son opposition aux conclusions du Dr H______. Or, force est de constater que dans sa dernière attestation du 13 mars 2018, le Dr G______ ne mentionne nullement un tel désaccord, ni son désir d’expertise médicale, mais se borne à confirmer le diagnostic de probable migraine vestibulaire, soit une atteinte qui est sans lien de causalité avec l’accident du 7 avril 2016. Par conséquent, il n’y a aucune raison de procéder à ladite expertise. 13.    Au vu de ce qui précède, le recours sera rejeté.![endif]&gt;![if&gt;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De plus, tant l’art. 61 let. g LPGA que l’art. 89H al. 3 LPA-GE ne prévoient l’allocation de dépens qu’au recourant qui obtient gain de cause et non pas à l’intimée. Par conséquent, celle-ci sera déboutée de sa conclusion.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