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A/1459/2017 vom 22. August 2017</w:t>
      </w:r>
    </w:p>
    <w:p>
      <w:r>
        <w:t>GE Cour de justice, 2017-08-22, FR</w:t>
      </w:r>
    </w:p>
    <w:p>
      <w:r>
        <w:rPr>
          <w:b/>
        </w:rPr>
        <w:t xml:space="preserve">Quelle: </w:t>
      </w:r>
      <w:r>
        <w:t>https://mcp.opencaselaw.ch/entscheid/ge_gerichte_A_1459_2017</w:t>
      </w:r>
    </w:p>
    <w:p>
      <w:r>
        <w:t>FR: GE_GERICHTE A/1459/2017 du 22 août 2017</w:t>
      </w:r>
    </w:p>
    <w:p>
      <w:r>
        <w:t>IT: GE_GERICHTE A/1459/2017 del 22 agosto 2017</w:t>
      </w:r>
    </w:p>
    <w:p>
      <w:pPr>
        <w:pStyle w:val="Heading2"/>
      </w:pPr>
      <w:r>
        <w:t>Erwägungen</w:t>
      </w:r>
    </w:p>
    <w:p>
      <w:r>
        <w:rPr>
          <w:b/>
        </w:rPr>
        <w:t>E. 1</w:t>
      </w:r>
    </w:p>
    <w:p>
      <w:r>
        <w:t>ère Chambre En la cause Monsieur A______, domicilié au LIGNON, comparant avec élection de domicile en l'étude de Maître Samir DJAZIRI recourant contre OFFICE DE L'ASSURANCE-INVALIDITÉ DU CANTON DE GENÈVE, sis rue des Gares 12, GENÈVE intimé EN FAIT 1.        Monsieur A______ (ci-après : l’assuré), né le ______ 1959, titulaire d’un CFC d’employé de banque, mais bénéficiant de l’aide de l’Hospice général (RMCAS) depuis 1995, a déposé le 11 mars 2015 une demande de prestations auprès de l’office de l’assurance-invalidité du canton de Genève (ci-après : OAI), alléguant souffrir de diabète depuis novembre 2007 et de dépression depuis décembre 2014.![endif]&gt;![if&gt; 2.        La doctoresse B_____, médecin traitant, a, le 11 mai 2015, posé les diagnostics d’état dépressif moyen et de capsulite rétractile de l’épaule gauche. Elle a également mentionné, à titre de diagnostic sans effet sur la capacité de travail, un diabète non insulino-requérant depuis 2009. Elle a précisé qu’il s’agissait d’« un patient marginal, vit seul sans enfant, n’a pas travaillé depuis plus de dix ans. Retrait social, déprimé, pessimiste. Pas de suivi médical avant 2009. La prise en charge du diabète a été négociée progressivement. Actuellement, le patient suit ses traitements et la maladie est relativement bien contrôlée. Devant le problème psychiatrique, j’ai suggéré au patient de consulter, ce qu’il a finalement accepté. Patient déprimé, désabusé, en opposition à la société ». Le pronostic est réservé. La capacité de travail, dans une activité adaptée, est nulle.![endif]&gt;![if&gt; 3.        Dans un rapport du 7 mai 2015, la doctoresse C_____, psychiatre, a retenu les diagnostics d’épisode dépressif moyen et de personnalité dépendante. Elle indique que l’assuré suit un traitement psychothérapeutique de soutien. Elle précise, s’agissant de la médication actuelle, qu’un « essai de Deprivita (antidépresseur à base de plantes) s’est révélé sans effet et qu’une proposition d’un antidépresseur n’a pas été prise ». Elle relève que le patient n’a pas travaillé depuis une dizaine d’années et mentionne « thymie triste, fatigue, baisse de motivation, mauvaise estime de soi, perte de confiance en soi, retrait, sentiment de dévalorisation, d’incompétence, complexé par son apparence physique, sentiment d’être rejeté par la société, revendicateur, tendance à se laisser entraîner par autrui alors qu’il se rend compte que ça peut lui porter préjudice, difficultés à faire face aux exigences de la vie et tendance à accuser autrui de ses difficultés. Parfois tensions, irritabilité, peu tolérant à la frustration, agressivité passive ». Le médecin répond par la négative à la question de savoir si l’on peut s’attendre à une reprise de l’activité professionnelle.![endif]&gt;![if&gt; 4.        Constatant que selon le médecin traitant, l’assuré est marginal et en retrait social, mais ne souffre que d’un épisode dépressif moyen, et que selon le psychiatre, seul un épisode dépressif moyen et un trouble de la personnalité de type dépendant sont retenus, un tableau de l’état psychique étant par ailleurs dressé sans aucun signe de sévérité, le service médical régional AI (SMR), dans un avis du 3 août 2015, a considéré qu’il ne disposait pas d’éléments permettant de comprendre une incapacité de travail totale pour toute activité et a suggéré de mettre sur pied une expertise bidisciplinaire rhumato-psychiatrique.![endif]&gt;![if&gt; 5.        Un examen clinique rhumatologique et psychiatrique a été réalisé, les 24 février et 9 mars 2016 par les docteurs D_____, rhumatologue, et E_____, psychiatre, médecins du SMR, et le rapport rédigé le 29 mars 2016.![endif]&gt;![if&gt; Les experts ont posé, à titre de diagnostics avec répercussion durable sur la capacité de travail, une insuffisance rénale chronique de stade III sur néphropathie hypertensive et diabétique, et, à titre de diagnostics sans répercussion sur la capacité de travail, une capsulite rétractile de l’épaule gauche au décours, des cervicalgies intermittentes et lombalgies chroniques dans le cadre de discrets troubles statiques du rachis et de discrets troubles dégénératifs du rachis lombaire avec probable anomalie transitionnelle lombosacrée, un syndrome métabolique avec obésité, un diabète de type II non insulino-requérant, de l’hypercholestérolémie et de l’hypertension artérielle, une obésité avec BMI à 36,5, un discret status variqueux des membres inférieurs, une polyneuropathie sensitive des membres inférieurs d’origine probablement diabétique, une dysthymie, et un syndrome de dépendance à la cocaïne, utilisation épisodique. Ils estiment que l’incapacité de travail est de 30% dans toute activité professionnelle pour des raisons néphrologiques depuis juillet 2015, date à laquelle le diagnostic d’insuffisance rénale a été posé, étant précisé que « notre évaluation est celle d’un simple médecin interniste et pas celle d’un néphrologue, et au cas où le médecin responsable du dossier au SMR désirerait avoir une évaluation plus précise de la capacité de travail d’un point de vue néphrologique, nous lui laissons le soin de requestionner le néphrologue de l’assuré, le Dr F_____ ou de demander un examen néphrologique complémentaire ». Ils ont tenu compte du fait que l’assuré se plaignait d’une fatigue liée à son insuffisance rénale chronique et ont considéré qu’une diminution du temps de travail de 30% lui permettrait ainsi de se reposer. Ils ne retiennent en revanche aucune incapacité de travail sur le plan rhumatologique dans les anciennes activités exercées par l’assuré, à savoir employé de banque ou informaticien, ces deux types d’activité tenant bien compte des limitations fonctionnelles requises par la pathologie ostéo-articulaire. Ils signalent quoi qu’il en soit qu’une remise à niveau devra être effectuée au vu du contexte social et de l’âge de l’assuré. Ils ont dressé la liste des limitations fonctionnelles suivantes : fatigue nécessitant une diminution du temps de travail de 30% pour permettre à l’assuré de se reposer, pas d’élévation ou d’abduction de l’épaule gauche, pas de port de charges de plus de cinq kilos avec le membre supérieur gauche, alternance des positions deux fois par heure, pas de position en porte-à-faux statique prolongée du tronc, pas d’exposition à des vibrations, pas de marche en terrain irrégulier, pas de travail en hauteur, pas de franchissement d’escabeau ou d’échelle. Ils ne relèvent par ailleurs aucune incapacité de travail sur le plan psychiatrique. À cet égard, le Dr E_____ a indiqué que « les plaintes actuelles de l’assuré concernent sa situation financière d’une part et sa sensation de fatigue physique, qui augmente avec l’activité au cours de la journée. L’examen psychiatrique de ce jour objective une dysthymie. Il s’agit d’une dépression chronique de l’humeur dont la sévérité est insuffisante, ou dont la durée des différents épisodes est trop brève pour justifier un diagnostic plus spécifique. Selon la définition, les sujets présentent habituellement des périodes de quelques jours ou de quelques semaines pendant lesquelles ils se sentent bien, mais la plupart du temps, ils se sentent fatigués et déprimés. Durant l’entretien de ce jour, l’assuré s’est montré détendu, souriant, plaisantant volontiers. Il existait néanmoins des moments où l’on pouvait objectiver un discret abaissement de l’humeur. La Dresse C_____, psychiatre-traitant de l’assuré, avait retenu, dans son rapport médical du 7 mai 2015, le diagnostic d’épisode dépressif moyen. L’assuré, qui a mis fin à la prise en charge dont il bénéficiait depuis octobre 2014, durant l’été 2015, estime quant à lui qu’il n’a constaté aucun changement (« quasiment la même chose ») avant et après cette prise en charge. Par ailleurs, si la Dresse C_____ a proposé à l’assuré un traitement antidépresseur, celui-ci a été refusé par l’assuré. Dans ces conditions, nous ne pouvons retenir le diagnostic d’épisode dépressif moyen, évoqué par la Dresse C_____ dans son rapport psychiatrique du 7 mai 2015. Le diagnostic de dysthymie est quant à lui, par définition, non incapacitant. Par ailleurs, nous n’avons pas retrouvé de trouble de la personnalité lors du présent examen. Nous ne retenons donc pas le diagnostic de personnalité dépendante évoquée par la Dresse C_____, dans son rapport psychiatrique du 7 mai 2015. ». 6.        Sur demande de l’OAI, l’assuré a indiqué qu’il n’était pas retourné consulter le docteur F_____, ne s’étant pas acquitté de ses honoraires d’environ CHF 300.-.![endif]&gt;![if&gt; 7.        Dans un rapport du 16 septembre 2016, la Dresse B_____ a informé l’OAI que l’état de santé était resté stationnaire.![endif]&gt;![if&gt; 8.        Dans une note du 14 décembre 2016, le médecin du SMR a rappelé que suite à l’examen bidisciplinaire du SMR, l’instruction du dossier avait été complétée afin de déterminer si l’insuffisance rénale s’était péjorée depuis le 1 er juillet 2015. Il est apparu que le Dr F_____ n’avait pas revu l’assuré depuis juillet 2015 et qu’il n’y avait pas de changement concernant l’état de santé de l’assuré selon la Dresse B_____ dans son rapport du 16 septembre 2016. Le médecin du SMR a ainsi considéré qu’il n’y avait pas lieu de s’écarter des conclusions de l’examen SMR du 29 mars 2016.![endif]&gt;![if&gt; 9.        Le dossier a été soumis en réadaptation. Il résulte du rapport établi à cet égard le 16 janvier 2017 que « des mesures professionnelles ne seraient pas de nature à réduire le dommage. C’est dans l’activité habituelle que notre assuré a le plus de chance de mettre en valeur sa capacité de gain ».![endif]&gt;![if&gt; 10.    L’OAI a transmis à l’assuré un projet de décision le 17 janvier 2017, aux termes duquel sa demande est rejetée, au motif que![endif]&gt;![if&gt; « depuis juillet 2015 (début du délai d’attente d’un an), votre capacité de travail est considérablement réduite. Des renseignements recueillis au dossier, il ressort qu’en bonne santé, vous exerceriez une activité lucrative à plein temps. Dès lors, le statut d’assuré retenu dans votre cas est celui d’une personne active. Après examen de votre dossier par notre service médical régional, ce dernier atteste une capacité de travail à 70% dans toute activité. Après examen de votre dossier par notre service de réadaptation professionnelle, ce dernier estime que la mise en place de mesures ne serait pas de nature à réduire le dommage et que c’est dans l’activité habituelle (employé de banque / informaticien sans port de charges) que la capacité de travail reconnue sera la mieux adaptée ». 11.    L’assuré, représenté par Me Samir DJAZIRI, a contesté ce projet de décision le 17 février 2017. Il conclut, préalablement, à ce qu’une nouvelle expertise psychiatrique soit ordonnée par l’OAI, et, principalement, à ce qu’une rente entière d’invalidité lui soit allouée à compter du mois de mars 2015.![endif]&gt;![if&gt; 12.    Par décision du 20 mars 2017, l’OAI a confirmé le rejet de la demande. Il rappelle en effet que sur le plan psychiatrique, l’instruction médicale a conclu à une atteinte non incapacitante, et relève que l’assuré ne produit aucun document médical à l’appui de ses objections. Il considère que le rapport faisant suite à l’examen clinique au SMR du 29 mars 2016 doit se voir reconnaître pleine valeur probante, d’une part, et qu’il ressort de l’instruction complémentaire menée par le SMR en décembre 2016 que l’état de santé est stationnaire et que le médecin traitant néphrologue n’est plus consulté.![endif]&gt;![if&gt; 13.    L’assuré, par l’intermédiaire de son mandataire, a interjeté recours le 24 avril 2017. Il rappelle que selon la Dresse C_____, il présente un épisode dépressif moyen et une personnalité dépendante, et qu’on ne peut s’attendre ni à la reprise d’une activité professionnelle, ni à une amélioration de la capacité de travail. Du fait que l’expert psychiatre ne l’a rencontré qu’une seule fois, moins d’une heure, les diagnostics retenus par la Dresse C_____ lui semblent plus crédibles. Quoi qu’il en soit, une expertise psychiatrique permettrait d’établir avec certitude les troubles dont il souffre, ainsi que son éventuelle capacité de travail.![endif]&gt;![if&gt; Il rappelle que la Dresse B_____, de même que la Dresse C_____, ont estimé qu’il était entièrement incapable de travailler quelle que soit l’activité envisagée. Aussi conclut-il à l’octroi d’une rente entière d’invalidité. À titre subsidiaire, il fait valoir que s’il devait s’avérer qu’il présente encore une capacité de travail, celle-ci ne pourrait pas dépasser 30%, au vu de son état de fatigue due à l’insuffisance rénale chronique dont il souffre, de sorte que dans ce cas également, il pourrait prétendre à l’octroi d’une rente entière d’invalidité. 14.    Dans sa réponse du 23 mai 2017, l’OAI a conclu au rejet du recours. Il rappelle qu’il s’est fondé sur l’examen SMR du 29 mars 2016, lequel n’a retenu sur le plan psychiatrique qu’une dysthymie non incapacitante, mais a pris en compte l’atteinte néphrologique, en appliquant une réduction de la capacité de travail de 30% dans toute activité professionnelle.![endif]&gt;![if&gt; 15.    Dans sa réplique du 22 juin 2017, l’assuré a informé la chambre de céans qu’il n’avait pas de remarque complémentaire à formuler et qu’il persistait dans ses conclusions.![endif]&gt;![if&gt; 16.    Ce courrier a été transmis à l’OAI pour information, et la cause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3.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3).![endif]&gt;![if&gt; 4.        Le délai de recours est de 30 jours (art. 60 al. 1 LPGA). Interjeté dans la forme et le délai prévus par la loi, le recours est recevable, en vertu des art. 56ss LPGA.![endif]&gt;![if&gt; 5.        Le litige porte sur le droit de l’assuré à une rente d’invalidité.![endif]&gt;![if&gt;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7.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arrêt du Tribunal fédéral des assurances I 786/04 du 19 janvier 2006 consid. 3.1).![endif]&gt;![if&gt; Dans l'éventualité où des troubles psychiques ayant valeur de maladie sont finalement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 ATF 102 V 165 ; VSI 2001 p. 224 consid. 2b et les références). 8.        En vertu de l’art. 28 al. 2 LAI, l’assuré a droit à une rente entière s’il est invalide à 70% au moins, à un trois-quarts de rente s'il est invalide à 60% au moins, à une demi-rente s’il est invalide à 50% au moins, ou à un quart de rente s’il est invalide à 40% au moins.![endif]&gt;![if&gt;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 Aussi la notion d'invalidité, au sens du droit des assurances sociales, est-elle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9.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11.    D’après la jurisprudence,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(sur ce principe général du droit des assurances sociales, voir ATF 123 V 233 consid. 3c ; 117 V 278 consid. 2b ; 400 consid. 4b et les arrêts cités). La réadaptation par soi-même est un aspect de l’obligation de diminuer le dommage et prime aussi bien le droit à une rente qu’à celui des mesures de réadaptation (art. 21 al. 4 LPGA).![endif]&gt;![if&gt; 12.    En l’espèce, l’OAI s’est fondé sur l’examen du SMR du 29 mars 2016 et sur le rapport de la Dresse B_____ du 16 septembre 2016, selon lequel l’état de santé était resté stationnaire, pour retenir une capacité de travail dans toute activité de 70% et en conclure un degré d’invalidité insuffisant pour justifier l’octroi d’une rente. Il a par ailleurs écarté d’éventuelles mesures de réadaptation, au motif qu’elles ne seraient pas de nature à réduire le dommage puisque l’assuré pouvait travailler dans son activité habituelle.![endif]&gt;![if&gt; 13.    On peut admettre en l’occurrence que le rapport du 29 mars 2016 est en tous points conforme aux réquisits jurisprudentiels. Les médecins ont en effet pris connaissance du dossier médical, qu’ils ont complété par une anamnèse détaillée. Ils ont posé des diagnostics clairs à l’issue d’examens cliniques complets et leurs conclusions sont motivées. ![endif]&gt;![if&gt; 14.    S’agissant de l’aspect néphrologique, ils ont toutefois pris soin de rappeler qu’ils n’étaient pas spécialistes en la matière et ont ainsi laissé la question ouverte de savoir s’il convenait, pour avoir une évaluation plus précise de la capacité de travail, de questionner à nouveau le Dr F_____ ou de demander un examen néphrologique complémentaire.![endif]&gt;![if&gt; Aussi, pour déterminer si l’insuffisance rénale s’était péjorée depuis juillet 2015, le SMR a-t-il entendu compléter l’instruction. Interrogé, l’assuré a toutefois indiqué qu’il n’était pas retourné consulter le Dr F_____. On ne saurait en conclure d’emblée, comme le fait l’OAI, que l’état de santé de l’assuré sur le plan néphrologique n’a subi aucun changement, ce d’autant moins que si celui-ci n’a pas revu le Dr F_____ depuis juillet 2015, c’est uniquement parce qu’il ne s’est pas acquitté de ses honoraires, et non parce qu’il n’en aurait pas ressenti la nécessité. Il est vrai toutefois que la Dresse B_____ a indiqué que l’état de santé de l’assuré était resté stationnaire. Au demeurant, l’assuré n’allègue pas qu’il y ait eu aggravation, et ne conclut pas à ce que soient ordonnés une expertise ou un examen néphrologique complémentaire. Il se borne à contester le taux de 30% que les experts ont retenu pour tenir compte de la fatigue due à son insuffisance rénale, considérant quant à lui que son incapacité de travail est en réalité de 70% pour ce même motif. Force dès lors est de constater qu’il s’agit-là d’une différence d’appréciation quant à la capacité de travail, entre les experts, d’une part, et l’assuré et ses médecins-traitants, d’autre part. L’assuré ne se fonde sur aucune pièce médicale pour le démontrer. Il ne tente pas non plus d’établir que les conclusions des experts seraient erronées. On ne saurait dans ces conditions remettre en cause l’évaluation de la capacité de travail faite par les experts du seul fait que les médecins traitants considèrent que celle-ci est nulle, ce d’autant moins que ceux-ci insistent plus particulièrement sur le fait qu’il s’agit d’un patient marginal, ce qui ne peut pas être pris en considération au regard de la LAI. Seules doivent être retenues les conséquences de l’atteinte à la santé (art. 7 al. 2 LPGA). Il n’y a pas de lien de causalité et l’on n’est pas en présence d’une incapacité, lorsque l’incapacité de gain a été provoquée par des raisons inhérentes à la personnalité de l’assuré (Circulaire sur l’impotence et l’invalidité, n° 1026). 15.    L’assuré fait valoir qu’il présente un épisode dépressif moyen et une personnalité dépendante et conclut à une expertise psychiatrique. En l’occurrence, l’expert a retenu une dysthymie sans influence sur la capacité de travail, alors que les Dresses B_____ et C_____ ont diagnostiqué un état dépressif moyen et considèrent que la capacité de travail est nulle.![endif]&gt;![if&gt; Il est utile ici également de rappeler que des divergences d’opinion ne suffisent pas pour s’écarter d’un rapport ayant valeur probante, et qu’en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Du fait que l’expert psychiatre ne l’a rencontré qu’une seule fois, moins d’une heure, l’assuré considère qu’il est nécessairement moins crédible que la Dresse C_____. On rappellera toutefois que la durée de l'examen clinique et le nombre de séances ne figurent pas au nombre des critères retenus par la jurisprudence pour apprécier la valeur du travail de l’expert, dont le rôle consiste notamment à se faire une idée sur l'état de santé d'un assuré dans un délai relativement bref (ATF 125 V 351 consid. 3a ; ATF non publié I 1084/06 du 26 novembre 2007 consid. 4). Il y a dès lors lieu de retenir une capacité de travail de 70% dans l’activité habituelle ou dans une activité adaptée aux limitations fonctionnelles décrites par les experts, ce depuis juillet 2015. 16.    Reste à déterminer le calcul du degré d’invalidité, étant précisé que l’OAI a à juste titre retenu un statut de personne active, ce que l’assuré ne conteste du reste pas (cf. à cet égard ATAS/1264/2012 ).![endif]&gt;![if&gt; 17.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![endif]&gt;![if&gt;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édités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(arrêts du Tribunal fédéral des assurances I 43/05 du 30 juin 2006 consid. 5.2 et I 1/03 du 15 avril 2003 consid. 5.2 ; ATAS/14/2017 ). En revanche, lorsque la capacité de travail d’un assuré est intacte dans son ancienne activité, le taux d'invalidité se confond avec celui de l'incapacité de travail, ce qui ne laisse plus de place à la prise en compte d'un éventuel abattement, lequel ne peut s'opérer que si le revenu d'invalide est déterminé au moyen des données statistiques de l'Enquête suisse sur la structure des salaires – ESS (arrêt du Tribunal fédéral 9C_888/2011 du 13 juin 2012 consid. 4.4). 18.    En l’espèce, le degré d’invalide se confond avec le taux de l’incapacité de travail, étant rappelé qu’il n’est pas possible d’envisager un abattement supplémentaire, le revenu d’invalidité n’ayant pas été fixé au moyen des données statistiques de l’ESS. Il y a ainsi lieu de confirmer le degré d’invalidité de 30%, lequel ne suffit pas à ouvrir le droit à une rente d’invalidité. ![endif]&gt;![if&gt; 19.    Reste à examiner la question des mesures de réadaptation professionnelle.![endif]&gt;![if&gt; L’OAI a considéré que la mise en place de telles mesures ne serait pas de nature à réduire le dommage, puisque c’est dans son activité habituelle (employé de banque / informaticien sans port de charges) que la capacité de travail reconnue sera la mieux adaptée. 20.    Selon l’art.17 LAI, l’assuré a droit au reclassement dans une nouvelle profession si son invalidité rend cette mesure nécessaire et que sa capacité de gain peut ainsi, selon toute vraisemblance, être maintenue ou améliorée (al. 1 er ). La rééducation dans la même profession est assimilée au reclassement (al. 2).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![endif]&gt;![if&gt; Par reclassement, la jurisprudence entend l’ensemble des mesures de réadaptation de nature professionnelle qui sont nécessaires et suffisantes pour procurer à l’assuré une possibilité de gain à peu près équivalente à celle que lui offrait son ancienne activité. La notion d'équivalence approximative entre l'activité antérieure et l'activité envisagée ne se réfère pas en premier lieu au niveau de formation en tant que tel, mais aux perspectives de gain après la réadaptation (arrêt du Tribunal fédéral 9C_644/2008 du 12 décembre 2008 consid. 3). En règle générale, l’assuré n’a droit qu’aux mesures nécessaires, propres à atteindre le but de réadaptation visé, mais non pas à celles qui seraient les meilleures dans son cas (ATF 124 V 110 consid. 2a et les références ; VSI 2002 p. 109 consid. 2a).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Pour statuer sur le droit à la prise en charge d’une nouvelle formation professionnelle, on notera aussi que si les préférences de l’intéressé quant au choix du genre de reclassement doivent être prises en considération, elles ne sont en principe pas déterminantes, mais bien plutôt le coût des mesures envisagées et leurs chances de succès, étant précisé que le but de la réadaptation n’est pas de financer la meilleure formation possible pour la personne concernée, mais de lui offrir une possibilité de gain à peu près équivalente à celle dont elle disposait sans invalidité (cf. VSI 2002 p. 109 consid. 2a ; RJJ 1998 p. 281 consid. 1b, RCC 1988 p. 266 consid. 1 et les références). Cela étant, si en l’absence d’une nécessité dictée par l’invalidité, une personne assurée opte pour une formation qui va au-delà du seuil d’équivalence, l’assurance-invalidité peut octroyer des contributions correspondant au droit à des prestations pour une mesure de reclassement équivalente (substitution de la prestation ; VSI 2002 p. 109 consid. 2b et les références). L'art. 18 al. 1 première phrase LAI, dans sa teneur selon la novelle du 21 mars 2003 ([4 ème révision de l'AI], en vigueur du 1 er janvier 2004 au 31 décembre 2007), disposait que les assurés invalides qui sont susceptibles d'être réadaptés ont droit à un soutien actif dans la recherche d'un emploi approprié, et, s'ils en ont déjà un, à un conseil suivi afin de le conserver. Aux termes de l'art. 18 al. 1 LAI (nouvelle teneur selon la novelle du 6 octobre 2006 [5 ème révision de l'AI], en vigueur depuis le 1 er janvier 2008), l'assuré présentant une incapacité de travail et susceptible d'être réadapté a droit : a) à un soutien actif dans la recherche d'un emploi approprié; b) à un conseil suivi afin de conserver un emploi. Une mesure d'aide au placement se définit comme le soutien que l'administration doit apporter à l'assuré qui est entravé dans la recherche d'un emploi adapté en raison du handicap afférent à son état de santé. Il ne s'agit pas pour l'office AI de fournir une place de travail, mais notamment de soutenir une candidature ou de prendre contact avec un employeur potentiel. Cette mesure n'a pas été fondamentalement modifiée par l'entrée en vigueur des dispositions relatives à la 4 e révision de la LAI (cf. ATF 116 V 80 consid. 6; arrêt du Tribunal fédéral des assurances I 421/01 du 15 juillet 2002 consid. 2c, comparés aux arrêts du Tribunal fédéral I 170/06 et 9C_879/2008 des 26 février 2007 et 21 janvier 2009 et les références). Selon la jurisprudence développée à propos de l'art. 18 LAI dans sa teneur jusqu'au 31 décembre 2003, l'admission du droit au service de placement est subordonnée aux conditions générales du droit aux prestations de l'assurance-invalidité; elle dépend notamment de l'existence d'une invalidité spécifique par rapport aux prestations entrant en ligne de compte (arrêt du Tribunal fédéral des assurances I 523/04 du 19 août 2005 consid. 3.1). Le Tribunal fédéral a ainsi considéré que cette condition était remplie, pourvu que l'assuré rencontre, dans la recherche d'un emploi, des difficultés même légères en raison de son état de santé (ATF 116 V 80 consid. 6a; VSI 2000 p. 72 consid. 1a). Dès lors, il existe une invalidité déterminante pour le service de placement si, pour des raisons de santé, l'assuré rencontre des difficultés dans la recherche d'un emploi approprié (ATF 116 V 80 consid. 6a). Tel est le cas par exemple si, en raison de sa surdité ou de son manque de mobilité, l'assuré ne peut avoir un entretien d'embauche ou est dans l'incapacité d'expliquer à un employeur potentiel ses possibilités réelles et ses limites (par ex. les activités qu'il peut encore exécuter en dépit de son atteinte visuelle), de sorte qu'il n'aura aucune chance d'obtenir l'emploi souhaité (VSI 2003 p. 274 ss consid. 2c). Lorsque la capacité de travail est limitée uniquement du fait que seules des activités légères peuvent être exigées de l'assuré, il faut qu'il soit entravé de manière spécifique par l'atteinte à la santé dans la faculté de rechercher un emploi (arrêt du Tribunal fédéral des assurances I 421/01 du 15 juillet 2002 consid. 2c, in VSI 2003 p. 274) principe dont la jurisprudence a admis qu'il demeurait valable également après l'entrée en vigueur de la 4 ème et de la 5 ème révision de l'AI (arrêt du Tribunal fédéral des assurances I 427/05 du 24 mars 2006, in SVR 2006 IV Nr. 45 p. 162 ; arrêt du Tribunal fédéral 9C_416/2009 du 1 er mars 2010 consid. 5.2). 21.    En l’espèce, l’assuré présente certes un taux d’invalidité, d’au moins 20%, ce qui permet en principe la prise en charge de mesures de réadaptation professionnelle. On peut toutefois se poser la question de savoir si de telles mesures ne seraient pas d’emblée vouées à l’échec. ![endif]&gt;![if&gt; Il y a en effet lieu de rappeler que s’il ne travaille pas depuis 1995, ce n’est pas en raison de son état de santé, puisque l’insuffisance rénale a été diagnostiquée en 2015, mais plutôt en raison du fait qu’il est, selon la description faite par la Dresse B_____, marginal et en retrait social. Cela étant, il va de soi que les activités exercées par l’assuré auparavant, soit celles d’employé de banque ou d’informaticien, ont sensiblement évolué, de sorte qu’une formation complémentaire est à l’évidence nécessaire. On ne saurait envisager qu’il puisse sans autre reprendre l’une ou l’autre de ces activités sans pouvoir bénéficier d’une remise à niveau. Les experts du reste signalent qu’une remise à niveau devra être effectuée au vu du contexte social et de l’âge de l’assuré. 22.    Le recours est en conséquence très partiellement admis, en ce sens que l’assuré a droit à la mise en place de mesures visant à une remise à niveau de ses connaissances .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