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A/140/2007 vom 6. November 2006</w:t>
      </w:r>
    </w:p>
    <w:p>
      <w:r>
        <w:t>GE Cour de justice, 2006-11-06, FR</w:t>
      </w:r>
    </w:p>
    <w:p>
      <w:r>
        <w:rPr>
          <w:b/>
        </w:rPr>
        <w:t xml:space="preserve">Quelle: </w:t>
      </w:r>
      <w:r>
        <w:t>https://mcp.opencaselaw.ch/entscheid/ge_gerichte_A_140_2007</w:t>
      </w:r>
    </w:p>
    <w:p>
      <w:r>
        <w:t>FR: GE_GERICHTE A/140/2007 du 6 novembre 2006</w:t>
      </w:r>
    </w:p>
    <w:p>
      <w:r>
        <w:t>IT: GE_GERICHTE A/140/2007 del 6 novembre 2006</w:t>
      </w:r>
    </w:p>
    <w:p>
      <w:pPr>
        <w:pStyle w:val="Heading2"/>
      </w:pPr>
      <w:r>
        <w:t>Volltext</w:t>
      </w:r>
    </w:p>
    <w:p>
      <w:r>
        <w:t>Genève Cour de justice (Cour de droit public) Chambre des assurances sociales 26.09.2007 A/140/2007</w:t>
      </w:r>
    </w:p>
    <w:p>
      <w:r>
        <w:t>A/140/2007 ATAS/1031/2007 du 26.09.2007 ( CHOMAG ) , CONCILIE Par ces motifs RÉPUBLIQUE ET CANTON DE GENÈVE POUVOIR JUDICIAIRE A/140/2007 ATAS/1031/2007 ARRET DU TRIBUNAL CANTONAL DES ASSURANCES SOCIALES Chambre 5 du 26 septembre 2007 En la cause Madame B___________, domiciliée , THÔNEX recourante contre OFFICE CANTONAL DE L'EMPLOI, sis Glacis-de-Rive 6, GENEVE intimé Attendu en fait que l'Office cantonal de l'emploi (ci-après: OCE), Service des mesures cantonales, a refusé à Madame B___________ l'octroi des mesures cantonales, par décision du 6 novembre 2006; Qu'il a rejeté l'opposition formée par l'assurée contre cette décision, par décision du 4 janvier 2007; Que l'assurée a formé recours contre cette décision, par acte du 15 janvier 2007, en concluant à son annulation et à l'octroi de mesures cantonales; Que l'intimé s'en est rapporté à justice, dans son préavis du 5 février 2007; Que lors de l'audience de comparution des parties du 4 juillet 2007, le Tribunal de céans a octroyé à l'intimé un délai pour se déterminer à nouveau sur le recours; Que l'intimé a informé le 19 juillet 2007 le Tribunal de céans avoir convoqué la recourante pour lui proposer un emploi temporaire cantonal, de sorte que le recours de celle-ci devenait sans objet; Que le Tribunal de céans a invité le 24 juillet 2007 la recourante à lui communiquer, dans un délai échéant au 3 septembre 2007, si elle maintenait son recours; Que cette missive est restée sans réponse; Attendu en droit qu'en vertu de l'art. 56 V al. 2 let. b de la loi genevoise sur l’organisation judiciaire du 22 novembre 1941 (LOJ), le Tribunal cantonal des assurances sociales connaît, en instance unique, des contestations prévues à l'art. 49 al. 3 de la loi cantonale du 11 novembre 1983 en matière de chômage (LC). Que sa compétence pour juger du cas d’espèce est ainsi établie. Qu'il convient de constater en l'occurrence que l'intimé s'est rallié aux conclusions de la recourante et a accepté de lui accorder un emploi temporaire, ainsi que par conséquent d'annuler la décision dont est recours; PAR CES MOTIFS, LE TRIBUNAL CANTONAL DES ASSURANCES SOCIALES Statuant d'accord entre les parties Prend acte que l'intimé s'engage à octroyer à la recourante un emploi temporaire et à annuler la décision dont est recours. L'y condamne en tant que besoin.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Par ailleurs cette décision est uniquement remis aux parties et non pas à une tierce autorité. La greffière : Claire CHAVANNES La Présidente :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