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A/1403/2001 vom 10. Februar 2004</w:t>
      </w:r>
    </w:p>
    <w:p>
      <w:r>
        <w:t>GE Cour de justice, 2004-02-10, FR</w:t>
      </w:r>
    </w:p>
    <w:p>
      <w:r>
        <w:rPr>
          <w:b/>
        </w:rPr>
        <w:t xml:space="preserve">Quelle: </w:t>
      </w:r>
      <w:r>
        <w:t>https://mcp.opencaselaw.ch/entscheid/ge_gerichte_A_1403_2001</w:t>
      </w:r>
    </w:p>
    <w:p>
      <w:r>
        <w:t>FR: GE_GERICHTE A/1403/2001 du 10 février 2004</w:t>
      </w:r>
    </w:p>
    <w:p>
      <w:r>
        <w:t>IT: GE_GERICHTE A/1403/2001 del 10 febbraio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la demanderesse de ce qu'elle retire son action en responsabilité du 19 décembre 2001 dirigée contre Madame et Monsieur M__________;</w:t>
      </w:r>
    </w:p>
    <w:p>
      <w:r>
        <w:rPr>
          <w:b/>
        </w:rPr>
        <w:t>E. 2</w:t>
      </w:r>
    </w:p>
    <w:p>
      <w:r>
        <w:t>Condamne le SCAF au paiement de dépens lesquels comprendront une indemnité à titre de participation à leurs frais et à ceux de leur mandataire, fixés à 500 fr.</w:t>
      </w:r>
    </w:p>
    <w:p>
      <w:r>
        <w:rPr>
          <w:b/>
        </w:rPr>
        <w:t>E. 3</w:t>
      </w:r>
    </w:p>
    <w:p>
      <w:r>
        <w:t>Raye la cause du rôle. Le greffier : Pierre RIES La Présidente : Isabelle DUBOIS Une copie conforme du présent arrêt est notifiée aux parties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