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A/1394/2016 vom 8. November 2016</w:t>
      </w:r>
    </w:p>
    <w:p>
      <w:r>
        <w:t>GE Cour de justice, 2016-11-08, FR</w:t>
      </w:r>
    </w:p>
    <w:p>
      <w:r>
        <w:rPr>
          <w:b/>
        </w:rPr>
        <w:t xml:space="preserve">Quelle: </w:t>
      </w:r>
      <w:r>
        <w:t>https://mcp.opencaselaw.ch/entscheid/ge_gerichte_A_1394_2016</w:t>
      </w:r>
    </w:p>
    <w:p>
      <w:r>
        <w:t>FR: GE_GERICHTE A/1394/2016 du 8 novembre 2016</w:t>
      </w:r>
    </w:p>
    <w:p>
      <w:r>
        <w:t>IT: GE_GERICHTE A/1394/2016 del 8 novembre 2016</w:t>
      </w:r>
    </w:p>
    <w:p>
      <w:pPr>
        <w:pStyle w:val="Heading2"/>
      </w:pPr>
      <w:r>
        <w:t>Erwägungen</w:t>
      </w:r>
    </w:p>
    <w:p>
      <w:r>
        <w:rPr>
          <w:b/>
        </w:rPr>
        <w:t>E. 1</w:t>
      </w:r>
    </w:p>
    <w:p>
      <w:r>
        <w:t>ère Chambre En la cause Madame A_______, domiciliée à GenÈve, comparant avec élection de domicile en l'étude de Maître Damien BOBILLIER recourante contre SUVA CAISSE NATIONALE SUISSE D'ASSURANCE EN CAS D'ACCIDENTS, sise Fluhmattstrasse 1, Lucerne intimée EN FAIT 1.        Madame A_______ (ci-après : l’assurée), née le ______1972, travaillait en dernier lieu à 60% (pour cause de maladie aux épaules) en qualité de chargée des visites auprès de B_______ SA (ci-après : l’employeur). À ce titre, elle était assurée contre les accidents professionnels et non professionnels auprès de la Suva, Caisse nationale suisse d'assurance en cas d'accidents (ci-après : la caisse). ![endif]&gt;![if&gt; 2.        Le 14 juin 2014, au réveil, elle s’est violemment cognée le pied gauche contre le pied de son lit (déclaration de sinistre LAA du 18 juin 2014). ![endif]&gt;![if&gt; 3.        Le jour même, les premiers soins en urgence ont été prodigués à la clinique des Grangettes par le docteur C_______, spécialiste FMH en médecine interne générale. Il a diagnostiqué une contusion du quatrième orteil du pied gauche, avec tuméfaction modérée à sa base et hématome en regard. Une lésion osseuse n’était pas visible à l’examen radiographique (rapport du 16 juin 2014 et certificat LAA du 2 juillet 2014). ![endif]&gt;![if&gt; 4.        Le 16 juin 2014, son médecin traitant, la doctoresse D_______, spécialiste FMH en médecine interne générale, a attesté une incapacité de travail totale du 14 au 20 juin 2014. ![endif]&gt;![if&gt; 5.        Le 23 juin 2014, l’assurée a repris son activité à 60% jusqu’à fin octobre 2014 (note de la caisse du 14 septembre 2015). Les douleurs au pied gauche ayant perduré, son employeur lui a octroyé un congé exceptionnel non payé du 1 er novembre 2014 au 30 avril 2015, afin qu’elle puisse se soigner (courrier de l’assurée du 29 octobre 2014 et courrier de l’employeur du 5 novembre 2014). ![endif]&gt;![if&gt; 6.        L'imagerie à résonnance magnétique (ci-après : IRM) réalisée le 25 juin 2014 a révélé une contusion osseuse de la deuxième phalange du quatrième orteil, une arthropathie avec épanchement articulaire de l’articulation métatarso-phalangienne du cinquième orteil, et un « remodelage d’allure dégénérative de l’articulation métatrso-phalangienne du gros oreil et sésamoïdo-métatarsienne ». Aucune image de fracture de fatigue n’a été signalée. ![endif]&gt;![if&gt; 7.        Dans son certificat LAA du 1 er juillet 2014, la Dresse D_______ a constaté une douleur à la mobilisation des quatrième et cinquième orteils. ![endif]&gt;![if&gt; 8.        Depuis décembre 2014, l’assurée utilise un fauteuil roulant (facture du 2 décembre 2014). ![endif]&gt;![if&gt; 9.        Dans son rapport du 25 février 2015, le docteur E_______, spécialiste FMH en médecine physique et réadaptation, a posé le diagnostic de contusion du pied gauche avec possible capsulite, et d’articulation métatarso-phalangienne du cinquième orteil. L’évolution était très lente avec persistance de douleurs. Le pronostic était lentement favorable. Une semelle viscoélastique a été prescrite, ainsi qu’un traitement anti-inflammatoire et antalgique. ![endif]&gt;![if&gt; 10.    Dans son rapport du 30 mars 2015, le docteur F_______, spécialiste FMH en radiologie, a commenté une IRM du 27 mars 2015. Il a remarqué l’absence de phénomène œdémateux au niveau de la deuxième phalange du quatrième orteil. Les phénomènes de consolidation post-traumatiques paraissaient satisfaisants. Un argument formel en faveur d’une algodystrophie faisait défaut et une composante de capsulite était difficile à objectiver, relevant toutefois que l’examen ne pouvait aisément distinguer de telles atteintes, au vu de la petitesse des pièces osseuses analysées, de sorte que l’utilité d’une tomographie monophotonique (SPECT) se posait. Une arthrose métatarso-phalangienne du premier rayon, ainsi qu’un épanchement au niveau de la cinquième articulation étaient observés avec un discret épaississement capsulo-ligamentaire de la portion supéro-médiale de l’articulation, sans modification significative par rapport à l’examen précédent du 12 décembre 2014. Il a également constaté une bursite à développement dorsal du troisième espace inter-capito-métatarsien. ![endif]&gt;![if&gt; 11.    La caisse a pris en charge les frais de traitement jusqu’à fin avril 2015 (courrier de la caisse du 8 mai 2015), et alloué des indemnités journalières du 17 au 22 juin 2014 (décompte de prestations du 21 juin 2016). ![endif]&gt;![if&gt; 12.    Le 5 mai 2015, le docteur G_______, spécialiste FMH en médecine interne générale, a attesté une incapacité de travail totale à compter du 1 er mai 2015 pour une durée indéterminée. ![endif]&gt;![if&gt; 13.    Dans son rapport du 13 mai 2015, le Dr G_______ a mentionné une persistance des douleurs, de nature « peu claire », handicapantes pour la marche au niveau des quatrième et cinquième orteils, tuméfiés, du pied gauche. ![endif]&gt;![if&gt; 14.    La caisse a transmis le dossier à son médecin d’arrondissement, le docteur H_______, spécialiste FMH en chirurgie orthopédique et traumatologie de l'appareil locomoteur, en vue de déterminer l’éventuelle relation de causalité entre l’incapacité de travail du 1 er mai 2015 et l’accident du 14 juin 2014. ![endif]&gt;![if&gt; Dans son avis du 29 mai 2015, ce praticien a indiqué que la contusion osseuse, mise en évidence lors de la première IRM, disparaissait habituellement entre trois à six mois, et que les IRM ultérieures n’avaient pas signalé de contusion ni de nouvelle fracture, si bien que l’accident du 14 juin 2014 avait « cessé depuis bien longtemps ses effets délétères ». En conséquence, la rechute annoncée le 1 er mai 2015, avec incapacité de travail, était en relation de causalité au mieux possible avec ledit l’accident. 15.    Le 1 er juin 2015, le Dr E_______ a certifié un arrêt de travail total à compter de cette date jusqu’à fin juin 2015, prolongé à maintes reprises, jusqu’au 30 juin 2016. ![endif]&gt;![if&gt; L’assurée a été licenciée avec effet au 30 septembre 2015 (courrier de l’employeur du 27 juillet 2015). 16.    Par décision du 22 juin 2015, la caisse, se basant sur l’avis de son médecin d’arrondissement, a refusé d’allouer des prestations. ![endif]&gt;![if&gt; 17.    Le 24 août 2015, par l’intermédiaire de son conseil, l’assurée a formé opposition. Elle a contesté l’avis du médecin d’arrondissement, et allégué que les troubles apparus en raison de l’accident du 14 juin 2014 n’avaient cessé de perdurer, de sorte qu’une rechute n’entrait pas en ligne de compte. À cet effet, elle a annexé les pièces suivantes : ![endif]&gt;![if&gt; -            le rapport du 4 novembre 2014 du docteur I_______, spécialiste FMH en radiologie, relatif à l’échographie réalisée le même jour, constatant notamment une tuméfaction capsulo-synoviale centrée par un petit épanchement de l’articulation métatarso-phalangienne du cinquième orteil - signe parlant en faveur d’une atteinte irritative qui pourrait correspondre à une bunionette touchant cette articulation -, un petit épanchement dans l’articulation métatarso-phalangienne du quatrième orteil, et un début d’ hallux rigidus du premier rayon; ![endif]&gt;![if&gt; -            le rapport du Dr F_______ du 15 décembre 2014 analysant une IRM du 12 décembre 2014. Il a remarqué la persistance de phénomène œdémateux aspécifique, à intégrer au contexte post-traumatique, au niveau de la deuxième phalange du quatrième orteil, ainsi qu’une arthrose débutante des première et cinquième articulations métatarso-phalangiennes avec discrète infiltration des tissus mous en regard de la face plantaire de la tête du cinquième métatarsien, et une petite composante de bursite à développement dorsal du troisième espace ; ![endif]&gt;![if&gt; -            le rapport du Dr E_______ du 1 er mai 2015, dans lequel il a diagnostiqué une contusion du pied gauche avec capsulite de la cinquième articulation métacarpo-phalangienne, une bursite du troisième espace et une possible algodystrophie, dont l’évolution pouvait facilement s’étaler sur deux ans. Il a observé une légère tuméfaction et un érythème violacé de l’avant-pied, fluctuant ; ![endif]&gt;![if&gt; -            deux articles explicatifs en lien avec l’algodystrophie, dite aussi maladie de Südeck ; et ![endif]&gt;![if&gt; -            un courrier du 23 juin 2015 du docteur J_______, spécialiste FMH en chirurgie orthopédique, lequel écrivait que le diagnostic de Südeck lui semblait le plus probable. ![endif]&gt;![if&gt; Elle a, enfin, sollicité qu’une expertise soit confiée au docteur K_______, spécialiste FMH en chirurgie orthopédique. 18.    Dans son rapport du 19 octobre 2015, le docteur L_______, spécialiste FMH en chirurgie orthopédique, a, après examen clinique, conclu à une probable algodystrophie de Südeck du pied gauche, post-traumatique. ![endif]&gt;![if&gt; 19.    Dans son rapport du 19 janvier 2016, le Dr F_______ s’est prononcé sur une IRM du pied gauche réalisée le même jour. Il n’a pas constaté d’argument formel en faveur d’une algodystrophie localisée à l’avant-pied. En revanche, il a observé de manière moins marquée une infiltration capsulo-synoviale de la portion médiale de la cinquième articulation métatarso-phalangienne aspécifique, une diminution de taille de la bursite inter-capito-métatarsienne, et une arthrose métatarso-phalangienne du gros orteil. Les lésions osseuses au niveau de la deuxième phalange du quatrième rayon étaient consolidées. ![endif]&gt;![if&gt; 20.    Dans un rapport du même jour, le Dr F_______ s’est également déterminé sur une radiographie du pied gauche de face. Il a décrit une ostéopénie diffuse du squelette prédominant en position péri-articulaire. Cet aspect posait le diagnostic différentiel d’une sous-utilisation chronique du membre inférieur, voire d’une composante d’algodystrophie. Une discrète arthrose métatarso-phalangienne du premier rayon était également décelable.![endif]&gt;![if&gt; 21.    Dans son avis du 2 février 2016, le médecin d’arrondissement a estimé que lesdites IRM et radiographie ne modifiaient pas son appréciation antérieure. ![endif]&gt;![if&gt; 22.    Dans leur avis orthopédique-chirurgical du 18 mars 2016, les doctoresses M_______ et N_______, spécialistes FMH en chirurgie, de la division médecine des assurances de la caisse, ont analysé le dossier, et exclu un lien de causalité au degré de la vraisemblance prépondérante entre les troubles présentés en mai 2015 et l’accident du 14 juin 2014. La contusion osseuse de la deuxième phalange du quatrième orteil était guérie. Les atteintes au cinquième orteil (arthropathie avec épanchement articulaire, possible capsulite de l’articulation métatarso-phalangienne, bunionette), découvertes pour la première fois dans l’IRM du 25 juin 2014, étaient d’origine chronique dégénérative. L’algodystrophie de Südeck, connue sous le nom de syndrome douloureux régional complexe, ne pouvait être retenue ; les critères de Budapest, indispensables pour l’établir, n’avaient pas été appliqués. En définitive, il existait une décompensation passagère du cinquième orteil et en l’absence de lésions structurelles visibles sur l’IRM du 27 mars 2015, le statu quo sine était atteint au plus tard à neuf mois de l’accident. ![endif]&gt;![if&gt; 23.    Par décision du 21 mars 2016, la caisse, se référant aux rapports de ses médecins, a rejeté l’opposition ; l’accident du 14 juin 2014 avait uniquement occasionné une aggravation passagère de l’état dégénératif préexistant, de sorte que l’assurée ne pouvait prétendre à des prestations au-delà du 30 avril 2015. ![endif]&gt;![if&gt; 24.    Par acte du 3 mai 2016, sous la plume de son conseil, l’assurée a formé recours, en concluant, sous suite de frais et dépens, préalablement, à la mise en œuvre d’une expertise pluridisciplinaire (chirurgie orthopédique et rhumatologie), principalement, à l’annulation de la décision, à la prise en charge du cas jusqu’au rétablissement complet, et à la condamnation de la caisse au remboursement de CHF 200.-, correspondant à la facture liée au rapport complémentaire du Dr L_______ du 25 avril 2016, et, subsidiairement, au renvoi du dossier à la caisse pour instruction complémentaire. Elle a également proposé l’audition de témoins pour appuyer ses allégations. ![endif]&gt;![if&gt; L’assurée a, en particulier, versé au dossier les pièces suivantes : -            deux nouveaux articles en lien avec le syndrome douloureux régional complexe ; et ![endif]&gt;![if&gt; -            le rapport du Dr L_______ précité, répondant aux questions posées par le conseil de l’assurée, portant sur l’analyse des critères de Budapest. Le médecin a indiqué que l’assurée décrivait des douleurs compatibles avec une hyperpathie et une allodynie, elle avait évoqué un œdème, et aperçu un changement et une asymétrie de couleur par rapport au pied sain. Une raideur de l’articulation métatarso-phalangienne du gros orteil, sans trémor ni dystonie, était par ailleurs visible. Il avait observé un aspect violacé du pied gauche. Le diagnostic d’algodystrophie était vraisemblablement prépondérant, au vu de l’anamnèse, des symptômes et des signes cliniques. Il a ajouté que les examens radiologiques ne décelaient pas systématiquement cette atteinte, précisant que l’ostéopénie mouchetée apparaissait souvent tardivement et l’IRM n’était pas toujours positive. Enfin, la structure osseuse de l’assurée ou d’autres facteurs ne jouaient pas un rôle dans les difficultés à objectiver le diagnostic par un examen radiologique. ![endif]&gt;![if&gt; Après avoir critiqué les avis des médecins de la caisse, l’assurée a argué qu’il appartenait à cette dernière de s’acquitter des frais de l’expertise pluridisciplinaire et de ceux occasionnés par le rapport complémentaire du Dr L_______, déplorant l’instruction insuffisante menée par la caisse. Enfin, les critères – cumulatifs - pour admettre le lien de causalité entre l’accident et le syndrome douloureux régional complexe étaient réalisés. De toute manière, un éventuel état dégénératif préexistant – non démontré en l’espèce – était sans conséquence sur l’octroi de prestations, dans la mesure où sans l’accident, elle ne se serait pas retrouvée, à 42 ans, obligée de se déplacer en fauteuil roulant. Il s’ensuivait que le statu quo sine à neuf mois retenu par la caisse n’était pas justifié, ce d’autant plus qu’une analyse de sa situation concrète avait été négligée. 25.    Par écriture du 10 juin 2016, l’assurée a réitéré la nécessité de diligenter une expertise pluridisciplinaire, et produit, notamment, les pièces suivantes afin de mettre en évidence l’existence d’une algodystrophie: ![endif]&gt;![if&gt; -            le rapport du Dr E_______ du 13 mai 2016, confirmant les consultations régulières de l’assurée depuis novembre 2014. Il a expliqué qu’elle présentait audit jour une allodynie de l’avant-pied gauche, notamment au niveau des orteils et du compartiment externe, une dyscoloration type cyanose, une hypothermie locale, ainsi qu’un enraidissement des orteils, accompagné d’une difficulté à la flexion. Lors des consultations précédentes, une tuméfaction fluctuante était visible dans la zone atteinte, et occasionnellement, un érythème. Le médecin a affirmé que ces éléments étaient compatibles à une algodystrophie selon les critères de Budapest ; ![endif]&gt;![if&gt; -            huit photos prises entre le 16 juin 2014 et le 1 er juin 2016, illustrant le changement de couleur de la peau, et le gonflement des orteils. ![endif]&gt;![if&gt; 26.    Dans sa réponse du 22 juin 2016, la caisse a conclu, sous suite de frais et dépens, au déboutement de l’assurée de toutes ses conclusions. Elle a allégué que l’avis des Dresses M_______ et N_______ reposait sur l’analyse d’un bilan radiologique complet et sur les plaintes de l’assurée exprimées lors de ses consultations auprès de ses médecins traitants, de sorte qu’il revêtait pleine valeur probante. Le lien de causalité entre l’accident et le syndrome douloureux régional complexe n’était pas donné ; celui-ci était évoqué pour la première fois en mai 2015, soit bien après le délai de latence de huit semaines au maximum prévu par la jurisprudence. Pour cette raison, un complément d’instruction était inutile, puisqu’il ne saurait établir rétroactivement l’apparition d’une telle atteinte. ![endif]&gt;![if&gt; 27.    Dans sa réplique du 25 août 2016, l’assurée a persisté dans ses conclusions. Elle a fait valoir que le délai de huit semaines devait être relativisé en fonction des circonstances, puisque des symptômes (douleur excessive, tuméfaction) de l’algodystrophie s’étaient manifestés dans ledit délai. D’ailleurs, à la suite d’un accident, lesdits symptômes se confondaient avec ceux de la contusion osseuse, si bien que ce n’était que lorsque les douleurs persistaient que l’algodystrophie était envisagée. Il s’agissait ainsi d’un diagnostic d’élimination. À cet égard, elle a produit un powerpoint de praticiens, présenté lors de la journée médicale du 23 avril 2015, pour soutenir sa thèse. ![endif]&gt;![if&gt; 28.    Dans sa duplique du 20 septembre 2016, la caisse a intégralement persisté dans ses conclusions. Elle a, en substance, repris son argument en lien avec le délai de latence; les symptômes relevés pendant la période postérieure à l’accident ne relevaient pas de l’algodystrophie. ![endif]&gt;![if&gt; 29.    Copie de cette écriture a été communiquée à l’assurée, et la cause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Déposé dans les forme et délai prévus par la loi, le présent recours a été formé en temps utile, compte tenu de la suspension des délais de recours du 7 e jour avant Pâques au 7 e jour après Pâques inclusivement (art. 38 al. 4 let. a LPGA et 89C let. a de la loi sur la procédure administrative, du 12 septembre 1985 [LPA - RS E 5 10]). ![endif]&gt;![if&gt; 4.        Le litige porte sur le lien de causalité entre l’accident du 14 juin 2014 et les atteintes aux orteils du pied gauche, respectivement sur le droit de l’assurée à des prestations de la part de la caisse au-delà du 30 avril 2015. ![endif]&gt;![if&gt;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A contrario ,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7.        Les notions de syndrome douloureux régional complexe (CRPS – Complex regional pain syndrome en anglais), algodystrophie ou maladie de Südeck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 a) la preuve d'une lésion physique (comme par exemple un hématome ou une contusion) après un accident ou l'apparition d'une algodystrophie à la suite d'une opération nécessitée par l'accident; b) l'absence d'un autre facteur causal de nature non traumatique (comme par exemple : état après infarctus du myocarde, après apoplexie, après ou lors de l’ingestion de barbituriques, lors de tumeurs, de grossesses; etc.) et une courte période de latence entre l'accident et l'apparition de l'algodystrophie, soit au maximum six à huit semaines (arrêts du Tribunal fédéral 8C_871/2010 du 4 octobre 2011 consid. 3.2 et 8C_384/2009 du 5 janvier 2010 consid. 4.2.1 in SVR 2010 UV n. 18 p. 69).![endif]&gt;![if&gt;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U.351/04 du 14 février 2006 consid. 3.2).![endif]&gt;![if&gt; 9.        Les prestations d'assurance sont également allouées en cas de rechutes et de séquelles tardives (art. 11 de l’ordonnance sur l'assurance-accidents, du 20 décembre 1982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U.80/05 du 18 novembre 2005 consid.1.1). 10.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12.    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U.359/04 du 20 décembre 2005 consid. 2 ; U.389/04 du 27 octobre 2005 consid. 4.1 et U.222/04 30 novembre 2004 consid. 1.3). 13.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de demander un complément à l'expert ou lorsque l’administration n’a pas du tout instruit un point médical (ATF 137 V 210 consid. 4.4.1.3 et 4.4.1.4; SVR 2010 IV n. 49 p. 151 consid. 3.5; arrêt du Tribunal fédéral 8C_760/2011 du 26 janvier 2012 consid. 3).![endif]&gt;![if&gt; 14.    a. En l’occurrence, la caisse, se fondant sur l’appréciation de ses médecins-conseils, les Drs H_______, M_______ et N_______, nie le lien de causalité entre les atteintes aux orteils du pied gauche évoquées en mai 2015 et l’accident du 14 juin 2014. Elle conteste également l’existence d’une algodystrophie. ![endif]&gt;![if&gt; L’assurée, quant à elle, invoque une persistance des douleurs au pied gauche depuis son accident. Elle se prévaut des rapports émanant des médecins l’ayant examinée. Il convient en conséquence d’analyser la valeur probante des différents rapports médicaux versés au dossier. b. Dans son avis du 29 mai 2015, le Dr H_______, médecin d’arrondissement, a considéré que la rechute annoncée en mai 2015 était en relation de causalité au mieux possible avec l’accident du 14 juin 2014, motif pris que la contusion osseuse, diagnostiquée lors de la première IRM, disparaissait habituellement entre trois à six mois et que les IRM ultérieures n’avaient pas mis en évidence une contusion ni une nouvelle fracture. L’accident avait ainsi « cessé depuis bien longtemps ses effets délétères ». Son appréciation appelle les commentaires suivants. En premier lieu, il résume les documents médicaux et affirme, se basant sur l’IRM du 27 mars 2015, qu’une capsulite n’existe pas. Or, dans son rapport du 30 mars 2015, le Dr F_______, qui commente cette IRM, relève qu’une composante de capsulite est difficile à objectiver, cet examen ne pouvant aisément déceler une telle atteinte, compte tenu de la petitesse des pièces osseuses, si bien que l’utilité d’une SPECT se posait. Ensuite, en ce qui concerne le rapport du Dr G_______ du 13 mai 2015, le médecin d’arrondissement ne tient pas compte dans son appréciation de la tuméfaction des quatrième et cinquième orteils, pourtant mise en exergue dans ledit rapport. Enfin, en concluant que la contusion osseuse disparaît « habituellement » entre trois à six mois et que les IRM ultérieures ne signalaient pas de contusion ou de nouvelle fracture, de sorte que l’accident avait « cessé depuis bien longtemps ses effets délétères », il se prononce in abstracto , et s’écarte de la réalité des faits. En effet, les divers rapports médicaux et les IRM (datés jusqu’au 13 mai 2015) font notamment état d’une arthropathie avec épanchement articulaire de l’articulation métatarso-phalangienne du cinquième orteil, d’une tuméfaction, d’une bursite, d’une capsulite, et d’une persistance de douleurs handicapantes. Fort de ce constat, on peine à comprendre la conclusion du Dr H_______, qui se révèle dès lors être laconique. Il sied donc de l’écarter. Pour les motifs suivants, son appréciation du 2 février 2016, aux termes de laquelle il maintient ses conclusions précédentes, ne saurait, non plus, être suivie. En effet, le médecin d’arrondissement procède à une lecture tronquée des documents médicaux, puisqu’il indique que le bilan radiologique du 19 janvier 2016 ne retrouvait pas d’argument en faveur d’une algodystrophie, hormis des signes inflammatoires discrets au niveau du cinquième orteil, sans fracture associée ni signe d’ostéonécrose. Or, cette radiographie décrit une ostéopénie diffuse du squelette prédominant en position péri-articulaire, aspect qui posait le diagnostic différentiel d’une sous-utilisation chronique du membre inférieur, voire d’une composante d’algodystrophie. Une arthrose métatarso-phalangienne du gros orteil était également visible. Le médecin ne pouvait ainsi exclure l’algodystrophie, sans examen complémentaire. De plus, le Dr H_______ semble nier un éventuel lien de causalité, sur le vu de l’absence de fracture ou d’ostéonécrose, mais il ne se prononce nullement sur le rôle que pourraient avoir (ou non) l’ostéopénie susvisée, l’arthrose métatarso-phalangienne du gros orteil, l’épanchement moins marqué de la cinquième articulation métatarso-phalangienne, la bursite inter-capito-métatarsienne (dont la taille avait diminué) sur les douleurs continues de l’assurée, ni sur leur éventuel lien avec l’accident. c. L’appréciation des Dresses M_______ et N_______ du 18 mars 2016 ne revêt pas de valeur probante non plus, ce pour les motifs qui suivent. Les médecins estiment que l’accident du 14 juin 2014 a occasionné une aggravation passagère de l’état dégénératif préexistant, de sorte qu’en l’absence de lésions structurelles visibles sur l’IRM du 27 mars 2015, le statu quo sine était atteint au plus tard à neuf mois. Au préalable, on relèvera que conclure à une aggravation « passagère », alors que l’assurée n’a cessé de subir des douleurs aux orteils du pied gauche, y compris après le 30 avril 2015, la contraignant encore à présent de se déplacer en fauteuil roulant, ce depuis décembre 2014, dénote une analyse sommaire des faits, voire contradictoire. On peine, quoi qu’il en soit, à comprendre, sans fournir de plus amples explications, comment un état « dégénératif » peut s’avérer « passager ». Ensuite, en mentionnant qu’en mai 2015, l’assurée, après un intervalle libre de neuf mois, est à nouveau en arrêt de travail en raison d’une rechute, les médecins semblent présager le statu quo sine retenu à neuf mois de l’accident. Or, elles ne tiennent pas compte du fait que durant six mois avant l’échéance de cette période, l’assurée avait pris un congé non rémunéré afin de se soigner, et que l’atteinte au pied gauche (hormis peut-être au quatrième orteil) n’est toujours pas guérie, de sorte que les termes de « rechute » et d’« un intervalle libre » sont inappropriés, voire incorrects. De plus, les Dresses M_______ et N_______ se bornent à mentionner que les atteintes aux orteils du pied gauche (arthropathie avec épanchement articulaire, capsulite, arthrose et bunionette) sont de nature chronique dégénérative, et que l’accident n’avait pas « laissé d’atteinte séquellaire appréciable d’un point de vue organique ». Elles se contredisent, de nouveau, dans la mesure où les rapports médicaux et les IRM relèvent les atteintes susmentionnées, et a fortiori des atteintes séquellaires, excepté la bunionette, qui apparaît dans le rapport du Dr  I_______ du 4 novembre 2014. Toutefois, ce médecin n’a pas posé ce diagnostic, il a uniquement indiqué que la tuméfaction capsulo-synoviale centrée par un petit épanchement de l’articulation métatarso-phalangienne du cinquième orteil « pourrait correspondre » à une bunionette affectant cette articulation. En outre, même s’il fallait retenir la nature dégénérative desdites atteintes, la caisse a versé des prestations jusqu’à fin avril 2015, en raison de ces atteintes-ci, lesquelles sont mises en évidence dans les divers rapports et les IRM versés au dossier. Qui plus est, les Dresses M_______ et N_______ n’établissent pas que les douleurs persistantes résulteraient exclusivement de phénomènes dégénératifs, et donc de causes étrangères à l’accident. Il est ainsi légitime de se demander si l’accident, ne serait-ce que comme facteur déclencheur, associé à des phénomènes dégénératifs, ait provoqué les douleurs, ou si les atteintes dégénératives relevées ont pu se manifester ou s’aggraver en raison de l’accident. En tout cas, la chambre de céans constate que l’état des orteils du pied gauche n’est pas similaire à celui qui existait immédiatement avant l’accident, puisque l’assurée travaillait (à 60%) et qu’elle ne subissait pas de douleurs, nécessitant l’usage d’un fauteuil roulant. Aucun document médical n’atteste d’ailleurs que l’état de ses orteils-ci (notamment le gros orteil et le cinquième) et les douleurs persistantes seraient survenus sans l’accident par suite d’un développement ordinaire, une dégénérescence similaire aux orteils du pied droit - sain - ne ressort effectivement pas du dossier. Or, avant de retenir un statu quo sine à neuf mois de l’accident, il aurait fallu déterminer l’état maladif préexistant de l’assurée. Le fait qu’une symptomatologie douloureuse persiste en raison, peut-être, de troubles dégénératifs ne suffit pas à retenir que les causes accidentelles auraient complètement disparu. En conséquence, au vu de l’ensemble de ces éléments, fixer un retour au statu quo sine neuf mois après l’accident ne paraît pas admissible. 15.    L’assurée prétend être atteinte d’une algodystrophie, en rapport de causalité avec l’accident, ce que la caisse conteste. ![endif]&gt;![if&gt; 16.    On relèvera que dans son rapport du 30 mars 2015, le Dr F_______ a exclu un argument formel en faveur d’une algodystrophie, émettant toutefois une réserve, au vu de la petitesse des pièces osseuses analysées, de sorte que l’utilité d’une SPECT se posait. Une telle tomographie n’a cependant pas été effectuée. Alors qu’une IRM du 19 janvier 2016 ne signale, de nouveau, pas d’argument formel en faveur d’une telle atteinte, une radiographie du même jour rapporte une possible composante d’algodystrophie. Dans son rapport du 1 er mai 2015, le Dr E_______ évoque une possible algodystrophie. Force est de constater que le diagnostic de l’algodystrophie n’est pas certain. ![endif]&gt;![if&gt; Quand bien même les Drs J_______ et L_______ écrivent dans leur rapport du 23 juin 2015, respectivement du 19 octobre 2015, que ledit diagnostic leur semblait le plus probable, on observe que leur rapport est sommaire et n’inclut pas d’explications permettant de comprendre leur conclusion. Il s’ensuit qu’ils ne peuvent se voir reconnaître une valeur probante. Les rapports des Drs L_______ et E_______ du 25 avril 2016, respectivement du 13 mai 2016, quant à eux, décrivent les symptômes constatés (hyperpathie, allodynie, œdème, changement de couleur, dyscoloration type cyanose, hypothermie locale, enraidissement des orteils), lesquels sont, selon eux, compatibles à une algodystrophie selon les critères de Budapest. Cela étant, la chambre de céans constate que les symptômes décrits les 25 avril et 13 mai 2016 n’apparaissent pas dans les rapports et les IRM effectués dans le délai de latence, c’est-à-dire avant le 9 août 2014. À cet égard, il y a lieu de rappeler que quand bien même un hématome et une contusion ont été diagnostiqués le 14 juin 2014, soit un des critères pour qu’une algodystrophie puisse constituer la conséquence de l’accident, force est de constater que les symptômes typiques de ce syndrome ne sont pas apparus dans le délai de latence, un critère cumulatif qui doit également être rempli. Au demeurant, ainsi que le relève à juste titre l’assurée, l’algodystrophie est un diagnostic d’exclusion. Or, les rapports médicaux versés au dossier n’établissent pas le rôle que pourraient avoir l’ostéopénie, l’arthrose métatarso-phalangienne du gros orteil, l’épanchement de la cinquième articulation métatarso-phalangienne, la capsulite, la bursite inter-capito-métatarsienne, et l’ hallux rigidus du gros orteil sur les douleurs persistantes de l’assurée depuis son accident. Ainsi, le deuxième critère, soit l’absence d’un autre facteur causal de nature non traumatique, est discutable, à ce stade, s’il faut admettre que les atteintes susmentionnées sont de nature purement dégénérative. Enfin, on observe que les rapports des médecins traitants spécialistes de l’assurée, lesquels, il y a lieu de le rappeler, sont du fait de leur relation avec celle-ci plutôt enclins à prendre parti pour cette dernière, ne se prononcent pas sur le lien de causalité entre l’accident et les douleurs éprouvées, si bien qu’ils ne sont d’aucune aide. Au vu de l’ensemble des développements qui précèdent, la chambre de céans est d’avis que la caisse n’ a pas instruit correctement la situation médicale de l’assurée, de sorte qu’elle ne peut, sans autres vérifications, retenir que l’accident du 14 juin 2014 ne joue pas de rôle dans la symptomatologie douloureuse de l’assurée, à compter du 30 avril 2015. Il convient ainsi de renvoyer la cause à la caisse afin qu’elle réalise un complément d’instruction sous la forme d’une expertise médicale indépendante auprès d’un chirurgien orthopédique, spécialiste du pied. Un renvoi se justifie d’autant plus qu’une telle expertise n’a pas été mise en œuvre par la caisse. Il incombera à l’expert de diagnostiquer, sur la base du dossier médical et de l’examen clinique, les troubles aux orteils du pied gauche, de se prononcer sur l’étiologie des atteintes diagnostiquées, leur incidence sur la capacité de travail, de déterminer si les troubles aux orteils du pied gauche sont d’origine post-traumatique, ou exclusivement dégénérative, et plus particulièrement d’établir si la contusion au quatrième orteil a pu provoquer les douleurs au cinquième et au gros orteils, de se prononcer sur l’existence d’un lien de causalité possible, probable ou vraisemblable entre l’accident et les troubles diagnostiqués, et d’indiquer si le statu quo sine a été atteint et depuis quelle date. Il devra également examiner si l’algodystrophie, dont il a été question pour la première fois entre mai- juin 2015 et juin 2016, peut être retenue, notamment au vu des atteintes décrites dans les rapports et les IRM datés jusqu’au 9 août 2014, et expliquer pour quelles raisons, sans évènement nouveau, l’assurée a pu relater l’apparition de symptômes typiques d’une algodystrophie une année après l’accident, avant de se prononcer sur l’éventuel lien de causalité entre l’accident et ce syndrome au vu de la jurisprudence en la matière. 17.    Enfin, l’audition de témoins, offerte par l’assurée, est, par appréciation anticipée des preuves, inutile pour répondre aux questions susmentionnées (arrêt du Tribunal fédéral 2C_235/2015 du 29 juillet 2015 consid. 5), de sorte que la chambre de céans n’y donnera pas suite. ![endif]&gt;![if&gt; 18.    En conséquence, le recours sera partiellement admis, la décision litigieuse annulée et le dossier renvoyé à la caisse afin qu’elle procède conformément aux considérants, et rende une nouvelle décision. Il appartiendra également à la caisse de statuer sur la conclusion de l’assurée tendant au remboursement des frais relatifs au rapport complémentaire du Dr L_______ du 25 avril 2016. ![endif]&gt;![if&gt; 19.    Représentée par un mandataire, la recourante obtenant gain de cause, une indemnité de CHF 2'000.- lui sera accordée à titre de dépens (art. 61 let. g LPGA; art. 89H al. 3 LPA ; art. 6 du règlement sur les frais, émoluments et indemnités en matière administrative du 30 juillet 1986 [RFPA – E 5 10.03]).![endif]&gt;![if&gt;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