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A/1390/2018 vom 7. Juni 2018</w:t>
      </w:r>
    </w:p>
    <w:p>
      <w:r>
        <w:t>GE Cour de justice, 2018-06-07, FR</w:t>
      </w:r>
    </w:p>
    <w:p>
      <w:r>
        <w:rPr>
          <w:b/>
        </w:rPr>
        <w:t xml:space="preserve">Quelle: </w:t>
      </w:r>
      <w:r>
        <w:t>https://mcp.opencaselaw.ch/entscheid/ge_gerichte_A_1390_2018</w:t>
      </w:r>
    </w:p>
    <w:p>
      <w:r>
        <w:t>FR: GE_GERICHTE A/1390/2018 du 7 juin 2018</w:t>
      </w:r>
    </w:p>
    <w:p>
      <w:r>
        <w:t>IT: GE_GERICHTE A/1390/2018 del 7 giugno 2018</w:t>
      </w:r>
    </w:p>
    <w:p>
      <w:pPr>
        <w:pStyle w:val="Heading2"/>
      </w:pPr>
      <w:r>
        <w:t>Volltext</w:t>
      </w:r>
    </w:p>
    <w:p>
      <w:r>
        <w:t>Genève Cour de justice (Cour de droit public) Chambre des assurances sociales 07.06.2018 A/1390/2018</w:t>
      </w:r>
    </w:p>
    <w:p>
      <w:r>
        <w:t>A/1390/2018 ATAS/499/2018 du 07.06.2018 ( LAMAL ) , ADMIS/RENVOI rÉpublique et canton de genÈve POUVOIR JUDICIAIRE A/1390/2018 ATAS/499/2018 COUR DE JUSTICE Chambre des assurances sociales Arrêt du 7 juin 2018 3 ème Chambre En la cause Madame A______, domiciliée à BERNEX, comparant avec élection de domicile en l'étude de Maître Ariane AYER recourante contre DÉPARTEMENT DE L'EMPLOI, DES AFFAIRES SOCIALES ET DE LA SANTÉ, Secrétariat Général, sis rue de l'Hôtel-de-Ville 14, GENEVE intimé Vu la décision du Département de l’emploi, des affaires sociales et de la santé (ci-après : DEAS) du 18 avril 2016 concernant Madame A______, infirmière indépendante dans le canton de Genève et au bénéfice d’une autorisation de pratiquer à la charge de l’assurance obligatoire des soins ; Vu le recours interjeté par cette dernière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la recourante la somme de CHF 1'500.-. à titre de participation à ses frais et dépens.![endif]&gt;![if&gt;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