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A/1371/2015 vom 17. Juni 2015</w:t>
      </w:r>
    </w:p>
    <w:p>
      <w:r>
        <w:t>GE Cour de justice, 2015-06-17, FR</w:t>
      </w:r>
    </w:p>
    <w:p>
      <w:r>
        <w:rPr>
          <w:b/>
        </w:rPr>
        <w:t xml:space="preserve">Quelle: </w:t>
      </w:r>
      <w:r>
        <w:t>https://mcp.opencaselaw.ch/entscheid/ge_gerichte_A_1371_2015</w:t>
      </w:r>
    </w:p>
    <w:p>
      <w:r>
        <w:t>FR: GE_GERICHTE A/1371/2015 du 17 juin 2015</w:t>
      </w:r>
    </w:p>
    <w:p>
      <w:r>
        <w:t>IT: GE_GERICHTE A/1371/2015 del 17 giugno 2015</w:t>
      </w:r>
    </w:p>
    <w:p>
      <w:pPr>
        <w:pStyle w:val="Heading2"/>
      </w:pPr>
      <w:r>
        <w:t>Volltext</w:t>
      </w:r>
    </w:p>
    <w:p>
      <w:r>
        <w:t>Genève Cour de justice (Cour de droit public) Chambre des assurances sociales 17.06.2015 A/1371/2015</w:t>
      </w:r>
    </w:p>
    <w:p>
      <w:r>
        <w:t>A/1371/2015 ATAS/441/2015 du 17.06.2015 ( PC ) , IRRECEVABLE rÉpublique et canton de genÈve POUVOIR JUDICIAIRE A/1371/2015 ATAS/441/2015 COUR DE JUSTICE Chambre des assurances sociales Arrêt du 17 juin 2015 4 ème Chambre En la cause Monsieur A______, domicilié à CAROUGE recourant contre SERVICE DES PRESTATIONS COMPLEMENTAIRES, sis route de Chêne 54, GENÈVE intimé ATTENDU EN FAIT Que par courrier du 27 avril 2015, Monsieur A______ (ci-après le recourant) a indiqué s’opposer à la décision du service des prestations complémentaires (ci-après le SPC) ; Que par courrier recommandé du 28 avril 2015, la chambre de céans a fixé un délai au recourant au 12 mai 2015 pour signer son recours, sous peine d’irrecevabilité et l’a prié dans le même délai de lui indiquer contre quelle décision du SPC il entendait recourir ; Que par pli du 30 avril 2015, le recourant signé a son recours ; Que par courrier du 5 mai 2015, la chambre de céans l’a de nouveau prié de lui faire parvenir une copie de la décision contre laquelle il entendait recourir ; Que par courrier du 6 mai 2015, le recourant a transmis à la chambre de céans la première page d’un courrier du SPC daté du 27 avril 2015 ; Que par écriture du 8 juin 2015, le SPC a transmis à la chambre de céans copie de ses cinq décisions du 22 avril 2015, expédiées le 27 avril 2015 ; qu’il a conclu à l’irrecevabilité du recours au motif que le recourant n’a pas produit la(les) décision(s) attaquée(s) dans le délai imparti et que le recours est dirigé contre une décision sujette à opposition ; CONSIDERANT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les décisions du 22 avril 2015 indiquent clairement qu’elles peuvent être attaquées par voie d’opposition auprès de l’intimé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