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A/1366/2017 vom 26. Mai 2017</w:t>
      </w:r>
    </w:p>
    <w:p>
      <w:r>
        <w:t>GE Cour de justice, 2017-05-26, FR</w:t>
      </w:r>
    </w:p>
    <w:p>
      <w:r>
        <w:rPr>
          <w:b/>
        </w:rPr>
        <w:t xml:space="preserve">Quelle: </w:t>
      </w:r>
      <w:r>
        <w:t>https://mcp.opencaselaw.ch/entscheid/ge_gerichte_A_1366_2017</w:t>
      </w:r>
    </w:p>
    <w:p>
      <w:r>
        <w:t>FR: GE_GERICHTE A/1366/2017 du 26 mai 2017</w:t>
      </w:r>
    </w:p>
    <w:p>
      <w:r>
        <w:t>IT: GE_GERICHTE A/1366/2017 del 26 maggio 2017</w:t>
      </w:r>
    </w:p>
    <w:p>
      <w:pPr>
        <w:pStyle w:val="Heading2"/>
      </w:pPr>
      <w:r>
        <w:t>Regeste</w:t>
      </w:r>
    </w:p>
    <w:p>
      <w:r>
        <w:t>RETARD INJUSTIFIE | LP.17.3</w:t>
      </w:r>
    </w:p>
    <w:p>
      <w:pPr>
        <w:pStyle w:val="Heading2"/>
      </w:pPr>
      <w:r>
        <w:t>Volltext</w:t>
      </w:r>
    </w:p>
    <w:p>
      <w:r>
        <w:t>Genève Cour de Justice (Cour civile) Chambre de surveillance en matière de poursuite et faillites 26.05.2017 A/1366/2017</w:t>
      </w:r>
    </w:p>
    <w:p>
      <w:r>
        <w:t>RETARD INJUSTIFIE | LP.17.3</w:t>
      </w:r>
    </w:p>
    <w:p>
      <w:r>
        <w:t>A/1366/2017 DCSO/279/2017 du 26.05.2017 ( PLAINT ) , REJETE Descripteurs : RETARD INJUSTIFIE Normes : LP.17.3 Par ces motifs république et canton de genève POUVOIR JUDICIAIRE A/1366/2017-CS DCSO/279/17 DECISION DE LA COUR DE JUSTICE Chambre de surveillance des Offices des poursuites et faillites DU VENDREDI 26 MAI 2017 Plainte 17 LP (A/1366/2017-CS) formée en date du 13 avril 2017 par A______ , élisant domicile en l'étude de Me Romain JORDAN, avocat. * * * * * Décision communiquée par courrier A à l'Office concerné et par pli recommandé du greffier du 26 mai 2017 à : - A______ c/o Me Romain JORDAN, avocat Etude Merkt &amp; Ass. Rue Général Dufour 15 Case postale 5556 1211 Genève 11. - Office des poursuites . Vu, EN FAIT , la plainte formée le 13 avril 2017 par A______ pour retard non justifié dans la poursuite dirigée contre B______, la réquisition de poursuite, datée du 31 mars 2017, n'ayant donné lieu ni à la rédaction du commandement de payer ni à la notification de celui-ci; Qu'il demande que la Chambre de céans constate le retard injustifié de l'Office à rédiger et notifier le commandement de payer et ordonne à celui-ci d'éditer dans les deux jours cet acte et de procéder, dans les deux jours suivant, à la première tentative de notification; Que l'Office expose qu'il a reçu la réquisition de poursuite le 3 avril 2017, qu'il l'a traitée le 19 avril 2017, la poursuite n° 17 xxxx49 L étant en cours de notification, étant précisé que le délai pour retourner l'exemplaire créancier du commandement de payer est de 20 jours dès traitement de la réquisition de poursuite;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de forme (art. 9 al. 1 et 2 LaLP; art. 65 al. 1 et 2 LPA, applicable par renvoi de l'art. 9 al. 4 LaLP), est recevable; Que, selon l'art. 69 al. 1 LP, l'Office doit rédiger le commandement de payer dès réception de la réquisition de poursuite, et que, selon de l'art. 71 al. 1 LP, la notification du commandement de payer doit intervenir "à réception de la réquisition de poursuite"; les deux opérations considérées doivent donc intervenir à brève échéance; Que, par ailleurs, l'exemplaire créancier du commandement de payer doit être remis au créancier immédiatement après l'opposition ou à l'expiration du délai d'opposition (art. 76 al. 2 LP); Que ces dispositions constituent des prescriptions d'ordre imposant à l'Office d'agir sans délai, "aussi vite que possible", "innert kurzer Frist" (Gilliéron, Commentaire LP, n° 14 ad art. 71 LP; Malacrida/Roesler, in KUKO SchKG, n° 3 ad art. 71 LP); Que la notification d'un commandement de payer est prohibée dans les sept jours avant et après les fêtes de Pâques (art. 56 ch. 2 LP), alors que l'édition de celui-ci peut avoir lieu pendant les féries de poursuites (ATF 121 III 285 consid. 2e; 120 III 10 ); Qu'en l'espèce, la réquisition de poursuite, reçue le 3 avril 2017 par l'Office des poursuites, pouvait – compte tenu des féries de poursuites – donner lieu à notification du commandement de payer dans les quatre jours ouvrables suivant la réception de la réquisition, puis à nouveau à compter du 24 avril 2017; Que le fait que le commandement de payer n'ait pas été édité et que sa notification n'ait pas été tentée dans les quatre jours suivant la réception de la réquisition de poursuite ne saurait être constitutif d'un retard non justifié au sens de l'art. 17 al. 3 LP; Qu'en effet, l'écoulement de quatre jours depuis la réception de la réquisition de poursuite et le traitement de celle-ci demeure encore compatible avec le délai d'ordre prévu par la loi; Que, par ailleurs, compte tenu des féries pascales qui empêchaient la notification du commandement de payer, il ne peut non plus être fait grief à l'Office d'avoir tardé à éditer cet acte; Qu'au demeurant, dans les 10 jours ouvrables suivant la réception de la réquisition de poursuite, soit le 19 avril 2017, l'Office a établi le commandement de payer, avant l'échéance des féries pascales, et indiqué que la notification de celui-ci était en cours; Que, partant, lors du dépôt de la plainte le 13 avril 2017, aucun retard ne pouvait être reproché à l'Office; Qu'ainsi, la plainte sera rejetée; Que la procédure est gratuite (art. 20a al. 2 ch. 5 LP et art. 61 al. 2 let. a OELP). * * * * * PAR CES MOTIFS, La Chambre de surveillance : A la forme : Déclare recevable la plainte formée le 13 avril 2017 par A______ pour retard injustifié dans la poursuite n° 17 xxxx49 L dirigée contre B______. Au fond : La rejette. Siégeant : Madame Florence KRAUSKOPF, présidente; Messieurs Michel BERTSCHY et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