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A/1364/2017 vom 12. Juni 2017</w:t>
      </w:r>
    </w:p>
    <w:p>
      <w:r>
        <w:t>GE Cour de justice, 2017-06-12, FR</w:t>
      </w:r>
    </w:p>
    <w:p>
      <w:r>
        <w:rPr>
          <w:b/>
        </w:rPr>
        <w:t xml:space="preserve">Quelle: </w:t>
      </w:r>
      <w:r>
        <w:t>https://mcp.opencaselaw.ch/entscheid/ge_gerichte_A_1364_2017</w:t>
      </w:r>
    </w:p>
    <w:p>
      <w:r>
        <w:t>FR: GE_GERICHTE A/1364/2017 du 12 juin 2017</w:t>
      </w:r>
    </w:p>
    <w:p>
      <w:r>
        <w:t>IT: GE_GERICHTE A/1364/2017 del 12 giugno 2017</w:t>
      </w:r>
    </w:p>
    <w:p>
      <w:pPr>
        <w:pStyle w:val="Heading2"/>
      </w:pPr>
      <w:r>
        <w:t>Volltext</w:t>
      </w:r>
    </w:p>
    <w:p>
      <w:r>
        <w:t>Genève Cour de justice (Cour de droit public) Chambre des assurances sociales 12.06.2017 A/1364/2017</w:t>
      </w:r>
    </w:p>
    <w:p>
      <w:r>
        <w:t>A/1364/2017 ATAS/475/2017 du 12.06.2017 ( CHOMAG ) , ADMIS rÉpublique et canton de genÈve POUVOIR JUDICIAIRE A/1364/2017 ATAS/475/2017 COUR DE JUSTICE Chambre des assurances sociales Arrêt du 12 juin 2017 6 ème Chambre En la cause Madame A______, domiciliée à GENÈVE, recourante contre OFFICE CANTONAL DE L'EMPLOI, sis Rue des Gares 16;Case postale 2660, GENÈVE intimé Vu en fait la décision du 7 mars 2017 de l’Office cantonal de l’emploi (ci-après : l’OCE ou l’intimé) prononçant à l’encontre de Madame A______ (ci-après : l’assurée ou la recourante) une suspension du droit à l’indemnité de quatre jours au motif que ses recherches personnelles d’emploi étaient nulles durant le mois de janvier 2017 ; Vu la décision de l’OCE du 23 mars 2017 rejetant l’opposition de l’assurée du 10 mars 2017 à l’encontre de la décision précitée au motif que l’assurée avait fourni des recherches insuffisantes en décembre 2016 et janvier 2017 ; Vu le recours de l’assurée du 13 avril 2017 déposé auprès de la chambre des assurances sociales de la Cour de justice à l’encontre de la décision sur opposition du 22 mars 2017 ; Vu la réponse de l’OCE du 9 mai 2017 concluant au rejet du recours ; Vu l’audience de comparution personnelle des parties du 22 mai 2017 ; Vu le courrier de l’OCE du 30 mai 2017 selon lequel il était d’accord, étant donné les informations transmises par l’assurée lors de l’audience du 22 mai 2017, que la décision litigieuse soit annulée ; Attendu en droit que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Que sa compétence pour juger du cas d’espèce est ainsi établie. Qu’en l’espèce, l’intimé a, dans son courrier du 30 mai 2017, renoncé à toute sanction à l’encontre de la recourante, au vu des explications fournies par celle-ci ; Qu’il convient en conséquence d’admettre le recours et d’annuler la décision litigieuse ; Qu’au surplus, la procédure est gratuite. PAR CES MOTIFS, LA CHAMBRE DES ASSURANCES SOCIALES : Statuant À la forme : 1.        Déclare le recours recevable.![endif]&gt;![if&gt; Au fond : 2.        L’admet.![endif]&gt;![if&gt; 3.        Annule la décision de l’intimé du 23 mars 2017.![endif]&gt;![if&gt;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