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A/12/2019 vom 1. Oktober 2019</w:t>
      </w:r>
    </w:p>
    <w:p>
      <w:r>
        <w:t>GE Cour de justice, 2019-10-01, FR</w:t>
      </w:r>
    </w:p>
    <w:p>
      <w:r>
        <w:rPr>
          <w:b/>
        </w:rPr>
        <w:t xml:space="preserve">Quelle: </w:t>
      </w:r>
      <w:r>
        <w:t>https://mcp.opencaselaw.ch/entscheid/ge_gerichte_A_12_2019</w:t>
      </w:r>
    </w:p>
    <w:p>
      <w:r>
        <w:t>FR: GE_GERICHTE A/12/2019 du 1 octobre 2019</w:t>
      </w:r>
    </w:p>
    <w:p>
      <w:r>
        <w:t>IT: GE_GERICHTE A/12/2019 del 1 ottobre 2019</w:t>
      </w:r>
    </w:p>
    <w:p>
      <w:pPr>
        <w:pStyle w:val="Heading2"/>
      </w:pPr>
      <w:r>
        <w:t>Volltext</w:t>
      </w:r>
    </w:p>
    <w:p>
      <w:r>
        <w:t>Genève Cour de justice (Cour de droit public) Chambre administrative 01.10.2019 A/12/2019</w:t>
      </w:r>
    </w:p>
    <w:p>
      <w:r>
        <w:t>A/12/2019 ATA/1444/2019 du 01.10.2019 ( FORMA ) , SANS OBJET RÉPUBLIQUE ET CANTON DE GENÈVE POUVOIR JUDICIAIRE A/12/2019 - FORMA ATA/1444/2019 COUR DE JUSTICE Chambre administrative Arrêt du 1 er octobre 2019 1 ère section dans la cause Monsieur A______ représenté par Me Bénédicte Amsellem-Ossipow, avocate contre SERVICE DES BOURSES ET PRÊTS D'ÉTUDES Vu le recours interjeté le 3 janvier 2019 par Monsieur A______ contre la décision sur réclamation du service des bourses et prêts d'études (ci-après : le service) du 4 décembre 2018 confirmant le refus d'accorder à l'intéressé une bourse ou un prêt d'études, en se fondant notamment sur les revenus du père de l'intéressé ; vu les observations du service du 26 février 2019, concluant au rejet du recours ; vu l'audience de comparution personnelle et d'enquêtes du 15 avril 2019, au cours de laquelle le père de l'intéressé a été entendu, confirmant ne pas avoir de contact avec le recourant, décrivant la situation de sa nouvelle famille et indiquant qu'il n'avait pas les moyens de verser une quelconque somme au recourant et qu'il avait des dettes ; vu la décision du service du 16 avril 2019 accordant à l'intéressé une bourse ; vu la détermination du recourant du 6 mai 2019, au terme de laquelle ce dernier maintenait sa conclusion en versement d'une indemnité de procédure ; attendu que le recours est dès lors devenu sans objet ; que la cause devra être rayée du rôle ; que le dépôt du recours n'a pas été inutile, dès lors que le service a finalement accordé au recourant la bourse qu'il demandait ; qu'une indemnité de procédure de CHF 1'000.- sera en conséquence allouée à M. A______, à la charge de l'État de Genève (art. 87 al. 2 LPA) ; qu'aucun émolument ne sera perçu (art. 87 al. 1 LPA). LA CHAMBRE ADMINISTRATIVE dit que le recours est devenu sans objet ; raye la cause du rôle ; dit qu'il n'est pas perçu d'émolument ; alloue à Monsieur A______ une indemnité de procédure de CHF 1'000.-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Bénédicte Amsellem-Ossipow, avocate du recourant, ainsi qu'au service des bourses et prêts d'études. Siégeant : Mme Payot Zen-Ruffinen, présidente, MM. Thélin et Pagan,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