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A/12/2014 vom 11. Februar 2013</w:t>
      </w:r>
    </w:p>
    <w:p>
      <w:r>
        <w:t>GE Cour de justice, 2013-02-11, FR</w:t>
      </w:r>
    </w:p>
    <w:p>
      <w:r>
        <w:rPr>
          <w:b/>
        </w:rPr>
        <w:t xml:space="preserve">Quelle: </w:t>
      </w:r>
      <w:r>
        <w:t>https://mcp.opencaselaw.ch/entscheid/ge_gerichte_A_12_2014</w:t>
      </w:r>
    </w:p>
    <w:p>
      <w:r>
        <w:t>FR: GE_GERICHTE A/12/2014 du 11 février 2013</w:t>
      </w:r>
    </w:p>
    <w:p>
      <w:r>
        <w:t>IT: GE_GERICHTE A/12/2014 del 11 febbraio 2013</w:t>
      </w:r>
    </w:p>
    <w:p>
      <w:pPr>
        <w:pStyle w:val="Heading2"/>
      </w:pPr>
      <w:r>
        <w:t>Volltext</w:t>
      </w:r>
    </w:p>
    <w:p>
      <w:r>
        <w:t>Genève Cour de justice (Cour de droit public) Chambre des assurances sociales 11.02.2014 A/12/2014</w:t>
      </w:r>
    </w:p>
    <w:p>
      <w:r>
        <w:t>A/12/2014 ATAS/173/2014 du 11.02.2014 ( CHOMAG ) , SANS OBJET RÉPUBLIQUE ET CANTON DE GENÈVE POUVOIR JUDICIAIRE A/12/2014 ATAS/173/2014 COUR DE JUSTICE Chambre des assurances sociales Arrêt du 11 février 2013 2 ème Chambre En la cause Monsieur M__________, domicilié c/o M. N__________, à NEUCHATEL recourant contre CAISSE CANTONALE GENEVOISE DE CHOMAGE, sis Rue de Montbrillant 40, GENEVE intimée ATTENDU EN FAIT Que par décision du 20 août 2013, confirmée sur opposition le 21 novembre 2013, la Caisse cantonale genevoise de chômage (ci-après la caisse ou l’intimée) a refusé de donner suite à la demande d'indemnité en cas d’insolvabilité déposée le 23 juillet 2013 par Monsieur M__________ (ci-après l’assuré ou le recourant) au motif que ce dernier avait tardé durant près de sept mois après la signature du procès-verbal de conciliation valant décision pour agir afin obtenir le salaire dû ; Que dans son recours du 6 janvier 2014, le recourant indique avoir entrepris toutes les démarches qu’on pouvait attendre de lui et ce dans un délai raisonnable, notamment au vu de son absence de Suisse ; Qu’un délai a été fixé à la caisse au 3 février 2014 pour répondre et déposer son dossier ; Que par pli du 28 janvier 2014, la caisse a informé la Chambre de céans avoir reconsidéré sa décision, conformément à l’art. 53 LPGA et avoir annulé la décision de refuser la demande d'indemnités en cas insolvabilité présentée par le recourant, de sorte qu'elle donnerait prochainement suite à sa demande.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l’intimée le 28 janvier 2014.![endif]&gt;![if&gt;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par le greffe ainsi qu’au Secrétariat d’Etat à l’economie (SECO)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