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A/1271/2024 vom 13. November 2024</w:t>
      </w:r>
    </w:p>
    <w:p>
      <w:r>
        <w:t>GE Cour de justice, 2024-11-13, FR</w:t>
      </w:r>
    </w:p>
    <w:p>
      <w:r>
        <w:rPr>
          <w:b/>
        </w:rPr>
        <w:t xml:space="preserve">Quelle: </w:t>
      </w:r>
      <w:r>
        <w:t>https://mcp.opencaselaw.ch/entscheid/ge_gerichte_A_1271_2024</w:t>
      </w:r>
    </w:p>
    <w:p>
      <w:r>
        <w:t>FR: GE_GERICHTE A/1271/2024 du 13 novembre 2024</w:t>
      </w:r>
    </w:p>
    <w:p>
      <w:r>
        <w:t>IT: GE_GERICHTE A/1271/2024 del 13 novembre 2024</w:t>
      </w:r>
    </w:p>
    <w:p>
      <w:pPr>
        <w:pStyle w:val="Heading2"/>
      </w:pPr>
      <w:r>
        <w:t>Erwägungen</w:t>
      </w:r>
    </w:p>
    <w:p>
      <w:r>
        <w:rPr>
          <w:b/>
        </w:rPr>
        <w:t>E. 2</w:t>
      </w:r>
    </w:p>
    <w:p>
      <w:r>
        <w:t>Se pose la question du respect du délai de recours.</w:t>
      </w:r>
    </w:p>
    <w:p>
      <w:r>
        <w:rPr>
          <w:b/>
        </w:rPr>
        <w:t>E. 2.1</w:t>
      </w:r>
    </w:p>
    <w:p>
      <w:r>
        <w:t>Selon l’art. 62 al. 1 let. a et b de la loi sur la procédure administrative du 12 septembre 1985 (LPA - E 5 10), le délai de recours contre une décision finale est de 30 jours. Il court dès le lendemain de la notification de la décision (art. 62 al. 3 1 re phr. LPA). Lorsque le dernier jour du délai tombe un samedi, un dimanche ou sur un jour légalement férié, le délai expire le premier jour utile (art. 17 al. 3 LPA).</w:t>
      </w:r>
    </w:p>
    <w:p>
      <w:r>
        <w:rPr>
          <w:b/>
        </w:rPr>
        <w:t>E. 2.2</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w:t>
      </w:r>
    </w:p>
    <w:p>
      <w:r>
        <w:rPr>
          <w:b/>
        </w:rPr>
        <w:t>E. 2.3</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ATA/436/2024 du 26 mars 2024 et les arrêts cités).</w:t>
      </w:r>
    </w:p>
    <w:p>
      <w:r>
        <w:rPr>
          <w:b/>
        </w:rPr>
        <w:t>E. 2.4</w:t>
      </w:r>
    </w:p>
    <w:p>
      <w:r>
        <w:t>L'art. 29a Cst.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Toutefois,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9C_304/2023 du 21 février 2024 consid. 6.2.2).</w:t>
      </w:r>
    </w:p>
    <w:p>
      <w:r>
        <w:rPr>
          <w:b/>
        </w:rPr>
        <w:t>E. 2.5</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2.6</w:t>
      </w:r>
    </w:p>
    <w:p>
      <w:r>
        <w:t>En l’espèce, le recourant ne conteste pas avoir reçu la décision attaquée en mains propres le 5 janvier 2024, qui constitue ainsi le jour à partir duquel commence à courir le délai légal de recours de 30 jours. Dès lors, le délai de recours est arrivé à échéance le dimanche 4 février 2024, ce qui l'a ainsi reporté au lundi 5 février 2024. Le recours, expédié au plus tôt le 8 avril 2024, est ainsi tardif. Le recourant n’invoque pas de cas de force majeure au sens de l’art. 16 LPA qui l’aurait empêché de déposer son acte de recours en temps voulu. Les circonstances qu'il invoque pour expliquer le temps mis à faire valoir ses droits, qu'il s'agisse du constat de la présence de cette sanction disciplinaire dans son plan d'exécution de peine ou de la demande de rendez-vous avortée avec le directeur de la prison, ne sauraient constituer de tels cas de force majeure. Le recours sera ainsi déclaré irrecevable.</w:t>
      </w:r>
    </w:p>
    <w:p>
      <w:r>
        <w:rPr>
          <w:b/>
        </w:rPr>
        <w:t>E. 3</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