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A/1260/2024 vom 4. März 2025</w:t>
      </w:r>
    </w:p>
    <w:p>
      <w:r>
        <w:t>GE Cour de justice, 2025-03-04, FR</w:t>
      </w:r>
    </w:p>
    <w:p>
      <w:r>
        <w:rPr>
          <w:b/>
        </w:rPr>
        <w:t xml:space="preserve">Quelle: </w:t>
      </w:r>
      <w:r>
        <w:t>https://mcp.opencaselaw.ch/entscheid/ge_gerichte_A_1260_2024</w:t>
      </w:r>
    </w:p>
    <w:p>
      <w:r>
        <w:t>FR: GE_GERICHTE A/1260/2024 du 4 mars 2025</w:t>
      </w:r>
    </w:p>
    <w:p>
      <w:r>
        <w:t>IT: GE_GERICHTE A/1260/2024 del 4 marzo 2025</w:t>
      </w:r>
    </w:p>
    <w:p>
      <w:pPr>
        <w:pStyle w:val="Heading2"/>
      </w:pPr>
      <w:r>
        <w:t>Erwägungen</w:t>
      </w:r>
    </w:p>
    <w:p>
      <w:r>
        <w:rPr>
          <w:b/>
        </w:rPr>
        <w:t>E. 1</w:t>
      </w:r>
    </w:p>
    <w:p>
      <w:r>
        <w:t>er novembre 2018, en raison de pression et d'humiliation professionnelles dans un contexte de mobbing . c. Le 27 mai 2019, l'assuré a informé l'OAI qu'il allait mieux et avait trouvé un emploi aux E______ (ci-après : E______) dès le 1 er juin 2019. Sa demande AI n'avait plus de raison d'être et il ne préférait pas qu'elle demeure ouverte de peur qu'elle lui porte ombrage dans son nouveau poste. d. Par décision du 16 août 2019, l'OAI a rejeté la demande de prestations de l'assuré, au motif qu'il avait retrouvé sa pleine capacité de travail dans son activité habituelle dès le 11 mai 2019. e. Dès le 22 février 2022, l'assuré s'est retrouvé à nouveau en arrêt de travail. f. Le 30 mai 2022, il a été licencié par les E______ avec effet au 31 août 2022, pour motif d'inaptitude au poste. C. a. Le 31 août 2022, l'assuré a déposé une nouvelle demande de prestations auprès de l'OAI. b. Dans le cadre de l'instruction de cette demande, l'OAI a reçu les documents médicaux suivants : -          un rapport du 17 novembre 2022 du Dr D______ et de la docteure F______, médecin interne en psychiatrie auprès de ce dernier, retenant le diagnostic d’épisode dépressif majeur d'intensité moyenne (F32.1) ; la prise en charge psychiatrique avait débuté le 27 avril 2018 et était composée d'un suivi psychothérapeutique hebdomadaire, d'un suivi médical mensuel par un psychiatre et d'un traitement d'antidépresseur (Duloxetine 30 mg) et d'un antipsychotique (Olanzapine 5 mg) en réserve ; l'évolution était lentement favorable, mais il était trop tôt pour se prononcer sur le pronostic pour une reprise de l'activité ; la capacité de travail était nulle dans toute activité depuis le 10 février 2022 ; -          un rapport du 12 janvier 2023 du docteur G______, médecin généraliste de l'assuré, indiquant que ce dernier présentait un trouble anxieux (F41.9) avec des troubles de l'attention et de la concentration et une évolution vers un état labile de l'humeur ; il avait du mal à se concentrer sur une tâche et sa capacité de travail était de 100% dans une activité adaptée ; pour le surplus, il était renvoyé aux rapports des psychiatres traitants ; -          un rapport du 23 mars 2023 des Drs F______ et D______ précisant que l'assuré avait été en incapacité de travail totale du 1 er novembre 2018 au 1 er juin 2019, puis à nouveau dès le 22 février 2022 ; en 2018 et 2019, il avait présenté un épisode dépressif sévère, avec symptôme psychotiques (F32.3) ; lors du dernier examen, l'assuré rapportait des ruminations anxieuses, ponctuellement de la tristesse, une diminution de l'appétit de l'insomnie, de l'irritabilité et une baisse des intérêts habituels ; pour le reste, l'examen psychiatrique était sans particularités, notamment sans phénomènes psychotiques ; actuellement, le diagnostic était un trouble dépressif récurent, d'intensité moyenne (F33.1) ; il y avait une réserve quant à la capacité de travail dans l'activité habituelle, l'assuré n'étant en l’état pas en mesure de retourner sur son lieu de travail ; dans deux à trois mois, sa capacité de travail devrait être bonne dans une activité adaptée, à 50% pour commencer ; le pronostic était réservé et l'état de l'assuré stationnaire ; il était en mesure de suivre une mesure de réadaptation professionnelle pour changer de métier et était motivé à travailler ; il exprimait son besoin de réorientation professionnelle, par exemple dans le domaine social, et le fait qu'il fonctionnait mieux avec un cadre, raison pour laquelle il désirait s'investir dans une orientation professionnelle ; les limitations fonctionnelles faisant obstacle à la réadaptation professionnelle étaient la difficulté de concentration, les ruminations, l'irritabilité, la fatigabilité et le manque d'initiative. c. L'OAI a mis en œuvre deux mesures d'intervention précoce en faveur de l'assuré, sous la forme d'une formation d'auxiliaire de la petite enfance auprès de l'association genevoise des professions paramédicales (ci-après : AGPP), dispensée du 14 avril au 30 juin 2023, et d'une mesure d'orientation professionnelle auprès de l'association d'orientation et de réinsertion professionnelle The YOLO Factory, dans le cadre d'un stage dans une crèche. d. Dans un avis du 13 avril 2023, la docteure H______, médecin auprès du service médical régional (ci-après : SMR) de l’OAI a résumé les rapports reçus dans le cadre de l’instruction du dossier et proposé de demander une expertise psychiatrique avec un bilan neuropsychologique et des tests de quotient intellectuel (ci-après : QI). e. Cette expertise a été confiée au docteur I______, spécialiste FMH en psychiatrie et psychothérapie, en collaboration avec Madame J______, psychologue. Dans son rapport du 29 août 2023, établi après six heures d’entretien les 12 juillet et 9 août 2023 avec l'assuré, le Dr I______ a retenu les diagnostics, avec répercussion sur la capacité de travail, de trouble dépressif récurrent moyen avec syndrome somatique (F33.11) présent depuis juillet 2022 au présent et, sans répercussion sur la capacité de travail, de traits de la personnalité émotionnellement labile et anxieuse (Z73.1) actuellement non décompensée et de trouble de l'attention avec hyperactivité (F90), surtout durant l'enfance, sans impact dans le quotidien. Les limitations fonctionnelles, à savoir la fatigue et la tristesse, étaient légères et subjectives, ne se présentaient pas de manière uniforme dans tous les domaines et demeuraient sans impact significatif. L'assuré ne suivait pas le traitement antidépresseur prescrit. La capacité de travail était de 70% dans toute activité. f. Par avis du 10 octobre 2023, la Dre H______ a résumé les conclusions de l'expertise et retenu que le début de l'incapacité de travail, tel qu'indiquée dès la page 28 du rapport d'expertise, soit juillet 2022, résultait d'une erreur de plume, dès lors que l'expert se référait à février 2022 dans son argumentaire des pages précédentes. Ainsi, en concordance avec le psychiatre traitant, l'expert avait retenu un épisode dépressif moyen depuis février 2022. Le début de l'incapacité de travail était donc fixé au 10 février 2022. Pour le surplus, elle suivait les conclusions de l'expertise. g. Dans un rapport du 8 novembre 2023, le Dr D______ a posé le diagnostic de trouble dépressif récurent, épisode actuel sévère avec symptôme psychotique (F33.3), en rémission partielle. L'évolution avait été progressivement favorable par rapport aux symptômes psychotiques, avec une thymie qui restait basse depuis plusieurs mois et était stationnaire. Le pronostic était réservé. Les limitations fonctionnelles se présentaient sous forme d'épisodes d'anhédonie, d'avolition, de fatigue et d'anxiété qui entravaient la bonne exécution de ses activités. L'assuré avait commis des erreurs professionnelles dues à une anxiété marquée qui altérait ses capacités professionnelles et de jugement et il n'avait plus confiance en lui. Ces erreurs avaient péjoré ses relations avec ses collègues qui ne lui faisaient plus confiance et lui faisaient des reproches. Toutes ces difficultés professionnelles étaient la base de sa symptomatologie dépressive. L'assuré avait très peur de retourner dans ce contexte et de répéter une nouvelle fois ces erreurs, malgré ses changements d'employeurs. Son état de santé avait nécessité la mise en place d'un traitement neuroleptique incompatible avec l'utilisation de machines, étant précisé que pour un usage personnel et de courte durée l'utilisation d'un véhicule privé était encore possible. La capacité était toutefois conservée dans d'autres domaines, comme par exemple dans le social. Dans des environnements stressants, l'assuré avait tendance à adopter un style d'affirmation de soi inhibé ou manipulateur pour essayer de plaire à tout le monde et garder bonne figure, s'efforçant alors de tenir jusqu'à ce que sa santé physique ou psychique lâche. Il était de nature sociable et régulièrement en contact avec ses amis. Il était important pour lui de se sentir entouré et soutenu, et il parvenait à entretenir des contacts espacés mais réguliers avec sa mère et ses frères et sœurs, bien que sa famille soit décrite comme dysfonctionnelle. Il avait une baisse de l'appétit marquée et un sommeil irrégulier. La capacité de travail était nulle dans l'activité habituelle et progressivement de 20 à 50% dans une activité adaptée. h. Dans un rapport de clôture du 16 janvier 2024, la division réadaptation de l'OAI a estimé, après comparaison des revenus, qu’il n'était pas possible de réduire le dommage de manière simple et adéquate par des mesures de réadaptation. Cela aurait impliqué un reclassement dans une activité tertiaire avec un niveau de salaire nécessitant une formation longue et exigeante que l'assuré ne pourrait pas mener à bien, compte tenu de son niveau scolaire et intellectuel. i. Le 19 janvier 2024, l'OAI a rendu un projet de décision selon lequel il prévoyait de rejeter la demande de prestations. Le statut de l'assuré était celui d'une personne se consacrant à plein temps à son activité professionnelle. À l'issue de l'instruction médicale, l’incapacité de travail était de 30% dans toute activité dès le 10 février 2022 (début du délai d'attente). Après comparaison des revenus de valide et d'invalide, la perte de gain s'élevait à 26% en 2023 et à 34% en 2024. Le taux d'invalidité étant inférieur à 40%, l'assuré n'avait pas de droit à une rente. De plus, des mesures professionnelles n'étaient pas indiquées dans sa situation. j. Par pli du 20 février 2024, l'assuré a informé l'OAI qu'il s'opposait à ce projet. L'OAI n'expliquait pas en quoi des mesures d'ordre professionnel n'étaient pas indiquées. En outre, l'expertise psychiatrique ne respectait pas les réquisits jurisprudentiels dès lors où elle minimisait les conséquences de son trouble attentionnel. Il se référait au rapport du 8 novembre 2023 du Dr D______. k. Par avis du 27 février 2024, la Dre H______ a estimé que les éléments rapportés dans le rapport du 8 novembre 2023 du psychiatre traitant étaient superposables à ceux mentionnés dans son rapport du 23 mars 2023, sans éléments objectifs d'aggravation de l'état de santé. Le Dr D______ semblait ainsi faire une appréciation différente d'un même état de fait. Aussi, les conclusions prises le 10 octobre 2023 demeuraient valables. l. Par décision du 28 février 2024, l'OAI a rejeté la demande de prestations de l'assuré, confirmant son projet du 19 janvier 2024. D. a. Par acte du 15 avril 2024, l'assuré, par l'intermédiaire d'un mandataire professionnel, a interjeté recours auprès de la chambre des assurances sociales de la Cour de justice contre cette décision, concluant, sous suite de frais et dépens, à son annulation et à l'octroi de mesures de réorientation professionnelle, subsidiairement, à l'octroi d'une rente d'invalidité complète dès le 1 er février 2022. Il a sollicité la tenue d'une audience de comparution personnelle, ainsi que la mise en œuvre d'une nouvelle expertise psychiatrique. Il a fait valoir que le rapport d'expertise n'avait pas de valeur probante. Dans sa synthèse du dossier, l'expert faisait l'impasse sur les pièces médicales figurant au dossier AI entre 1997 et 2009, son résumé sur cette période était succinct, il avait renoncé, à tort, à effectuer un examen neuropsychologique sur la base des résultats obtenus lors du test des matrices de Raven, alors même qu'il retenait un diagnostic de trouble de l'attention avec hyperactivité, surtout durant l'enfance, sans impact dans le quotidien. En outre, en concluant à une capacité de travail de 70% dans l'activité habituelle et dans une activité adaptée, on ne comprenait pas ce qu'il entendait par activité adaptée. Enfin, l'expert avait fixé le début de l'incapacité au mois de juillet 2022, alors qu’il était en arrêt depuis le mois de février 2022. Or, son psychiatre traitant avait bien exposé, dans son rapport du 8 novembre 2023, les difficultés professionnelles vécues dans son activité habituelle, difficultés qui étaient la base de sa symptomatologie dépressive et anxieuse. Par ailleurs, l'intimé lui refusait toute mesure de réadaptation au prétexte que cette démarche était issue d'un choix personnel et non en lien à son état médical, alors même qu'il avait fait deux burnout en 2018 et 2022. b. Dans sa réponse du 14 mai 2024, l'intimé a conclu au rejet du recours. Selon l'expert, les limitations fonctionnelles du recourant étaient légères et essentiellement subjectives, elles n'étaient pas uniformes dans tous les domaines et n'avaient pas d'impact significatif. Le recourant disposait de ressources mobilisables pour assumer son quotidien de façon autonome et entretenir ses relations amicales et ses activités de loisirs. Selon l'expert, la capacité de travail était de 70% dans toute activité, y compris dans l'activité de référence. L'expertise psychiatrique administrative avait pleine valeur probante. S'agissant du début de l'incapacité de travail, le SMR avait précisé qu'une erreur de plume s'était glissée dans le rapport d'expertise et que la date à retenir pour le début de l'incapacité était le mois de février 2022, en concordance avec le psychiatre traitant. Les éléments médicaux pour la période de 1997 à 2009, faisant état de tous les diagnostics, avaient été mis à disposition de l'expert. S'agissant du bilan neuropsychologique, l'expert avait expliqué les raisons pour lesquelles cet examen s'avérait inutile. Concernant le rapport 8 novembre 2023 du psychiatre traitant, le SMR en avait pris connaissance et avait indiqué qu'il était superposable à celui établi par le même médecin en mars 2023 et n'apportait pas d'élément objectif permettant d'admettre une aggravation de l'état de santé de l’intéressé, de sorte que les conclusions de l'expertise demeuraient valables. Quant aux mesures de réadaptation, son service compétent s'était prononcé sur le cas du recourant, estimant, après avoir établi son degré d'invalidité, qu'il n'était pas possible de réduire le dommage de manière simple et adéquate par des mesures de réadaptation, car cela impliquait un reclassement dans une activité tertiaire avec un niveau de salaire nécessitant une formation longue et exigeante que le recourant ne pouvait mener à bien compte tenu de son niveau scolaire et intellectuel. L’intéressé ne pouvait prétendre à une formation d'un niveau supérieur à celui de son ancienne activité. Enfin, les limitations fonctionnelles retenues, jugées peu contraignantes, n'empêchaient pas le recourant d'exercer sa profession et un changement d'orientation professionnelle ne constituait pas une nécessité dictée par l'invalidité. Au demeurant, les conditions pour la mise en place d'une mesure de reclassement n'étaient pas réunies. c. Par écriture du 7 juin 2024, le recourant a persisté dans ses conclusions, réitérant sa demande de comparution personnelle. La date du début de l'incapacité de travail au mois de juillet 2022, telle que retenue par l'expert, ne paraissait pas être une erreur de plume, contrairement à ce que pensait l'intimé, dès lors, notamment, que l'expert avait mentionné cette date à maintes reprises dans son rapport. Concernant la réalisation du bilan neuropsychologique, la motivation de l'expert pour nier son utilité n'était pas fondée car le test de Raven ne servait pas à mesurer des troubles de l'attention et de la concentration. En outre, l'intimé accordait du crédit au résultat dudit test effectué par l'expert, concluant à des capacités de concentration et intellectuelles au-dessus de la moyenne, mais refusait de lui accorder une mesure de réadaptation compte tenu de son niveau scolaire et intellectuel. Il produirait, dès réception, les éléments médicaux sollicités auprès du médecin-conseil des E______. Le recourant a transmis un nouveau rapport du Dr D______, ainsi qu'un certificat médical établi par le même médecin, tous deux datés du 30 avril 2024. Selon ce rapport, le patient avait suivi plusieurs traitements médicamenteux depuis le début de son suivi psychiatrique. Au début, il s'était vu prescrire un traitement antidépresseur et contre l'anxiété, puis ce traitement avait été changé en raison de la non-réponse et d'une aggravation de la symptomatologie. Par la suite, une symptomatologie psychotique du type délire de persécution en accompagnement de la symptomatologie dépressive avait été constatée, de sorte que des traitements neuroleptiques et antipsychotiques avaient également été prescrits. Le diagnostic retenu par l'expert ne tenait pas compte de l'anamnèse du patient, dont l'état était plus grave plusieurs semaines avant l'expertise et qui avait obtenu une rémission partielle grâce au traitement prescrit. Il ne partageait pas les conclusions de l'expert quant aux limitations fonctionnelles psychiques, lesquelles étaient importantes, empêchaient totalement l’intéressé de travailler dans son activité habituelle et partiellement dans une activité adaptée, soit pas plus de deux ou trois heures de travail par jour. Un examen neuropsychologique aurait été susceptible de confirmer les suspicions d'existence d'un trouble du déficit de l'attention et d'un trouble envahissant de la personnalité, mais son propre diagnostic devrait être suffisant pour accepter l'invalidité, du moins partielle, du patient. Bien que son état demeurait très fragile, au vu de son jeune âge, des mesures de réadaptation devraient être tentées dans une activité adaptée, comme par exemple dans un travail social. Dans le certificat médical produit, le psychiatre traitant a attesté la présence de troubles de l'attention, avec hyperactivité (ci-après : TDHA) et de l'anxiété conséquents, entrainant une difficulté au quotidien. Il soutenait ainsi, dans le cadre d'examens, la mise en place d'aménagements, à savoir structurer le temps en séquençant le travail à faire en fractions adéquates et en laissant plus de temps, et prévoir des pauses régulières, en plus de 25% de temps supplémentaires recommandés. d. Par écriture du 5 juillet 2024, l'intimé a maintenu ses conclusions et réitéré ses arguments. Il s'appuyait sur l'avis du 26 juin 2024 de la Dre H______ du SMR, joint à son écriture. Dans cet avis, la Dre H______ a estimé que les dernières pièces produites par le recourant n'apportaient pas d'élément médical objectif susceptible de remettre en cause les dernières conclusions émises. Le psychiatre traitant ne donnait pas de renseignement sur l'observance thérapeutique alors qu'en août 2023, le recourant rapportait ne pas prendre son traitement, ce qui était confirmé par des taux sanguins indétectables des antidépresseurs et neuroleptiques prescrits depuis 2018. Le psychiatre traitant, comme l'expert, n'estimait pas nécessaire de soumettre le recourant à un bilan neuropsychologique, les critères nosologiques étant remplis pour retenir le diagnostic de TDAH, dont l'intensité ne justifiait pas de traitement ciblé. Comme par le passé, le psychiatre traitant attestait d'une incapacité de travail totale dans l'activité habituelle et une capacité de travail de deux à trois heures dans une activité adaptée, en raison de limitations fonctionnelles psychiques qu'il estimait importantes, sans toutefois discuter les indices de gravité jurisprudentiels. En outre, il considérait qu'il existait un potentiel de réadaptation dans une activité dans le domaine social, ce qui paraissait discordant avec un état de santé psychique jugé fragile par ce même médecin. Il existait ainsi plusieurs incohérences dans les propos du psychiatre traitant et, quoi qu'il en était, la traduction en terme de métier d'une capacité de travail médico-théorique n'était pas de la compétence médicale. e. Le 15 août 2024, le recourant a maintenu ses conclusions, ajoutant, à titre encore plus subsidiaire, à ce que la cause soit renvoyée à l'intimé pour mise en œuvre d'une nouvelle expertise psychiatrique auprès d'un autre expert, si la chambre de céans devait estimer que l'instruction de la demande était incomplète. Il s’est référé aux divers rapports des médecins-conseils des E______, les docteurs K______, spécialiste FMH en psychiatrie et psychothérapie, et L______, spécialiste FMH en médecine générale, qu'il a versés à la procédure pour motiver son incapacité de travail totale dans son activité habituelle. Il a réitéré ses griefs à l'encontre du rapport d'expertise psychiatrique du Dr I______, lequel avait retenu que la seule incohérence consistait dans le fait qu'il demandait une rente d’invalidité à 100% d'un point de vue psychiatrique, dans un contexte d'absence de limitations fonctionnelles significatives mais uniquement légères et essentiellement subjectives, alors qu'il sollicitait en réalité l'octroi de mesures de réadaptation, ce qu'il avait expressément répété lors de son entretien. En outre, il n'y avait aucune raison justifiant l'absence de réalisation d'un examen neuropsychologique, alors que cet examen avait été requis lors du mandat d'expertise. Par ailleurs, la division réadaptation de l'intimé avait relevé, à la suite d'un entretien le 9 janvier 2023 avec lui, qu'il avait eu des avertissements aux E______ où on lui avait dit qu'il était dangereux car ce métier n'était pas fait pour lui, qu'il se sentait rabaissé car ses collègues lui faisaient des remarques, et que chez B______, où il avait travaillé entre 2018 et 2019, il avait rencontré les mêmes problématiques de stress et de pression qu'aux E______. Au cours de son expérience professionnelle chez B______, il avait connu un burnout et, dans ce contexte, déposé une demande de prestation. Il a également produit son certificat de travail du 16 avril 2024 établi par les E______ faisant état de son inattention. Ainsi, il était manifeste qu'il était totalement incapable d'exercer son activité habituelle, laquelle n'était plus adaptée à ses limitations fonctionnelles, et que ses problèmes d'attention n'avaient pas été correctement instruits. Ces problèmes, qui avaient déjà été attestés durant son enfance par l'intimé, étaient également attestés par ses médecins traitants et confirmés par son parcours professionnel. Contrairement à ce que retenait la division réadaptation, il ne souhaitait pas obtenir de mesures visant à une formation de niveau supérieur, puisque la formation sollicitée était celle d'assistant socio-éducatif, aboutissant à un CFC, soit un diplôme de même niveau que celui déjà obtenu. f. Par observations du 17 septembre 2024, l'intimé a fait valoir, après avoir pris connaissance des derniers rapports produits par le recourant, que ceux-ci n'étaient pas pertinents pour l'évaluation de la capacité de travail, dès lors qu'ils ne faisaient que reprendre l'avis du psychiatre traitant. Les médecins-conseil de l'employeur n'avaient posé aucun diagnostic, et il n'était pas fait mention de la durée des entretiens ni d'indications sur d'éventuels examens cliniques effectués. Ces rapports étaient antérieurs à l'expertise psychiatrique réalisée dans le cadre de l'instruction du dossier. Il semblait en outre, à la lecture du rapport de juin 2023, que le médecin-conseil souhaitait attendre les conclusions de l'expertise psychiatrique mise en œuvre par l'intimé pour clarifier les atteintes à la santé et se prononcer sur la situation du recourant. Ce dernier ayant été licencié, il n’avait pas pris de positionnement final. Enfin, les rapports produits consistaient en de simples formulaires avec des cases à cocher, n'apportant aucun élément médical objectif susceptible de modifier ses conclusions. g. Copie de cette écriture a été adressée au recourant le 23 septembre 2024. EN DROIT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conformément aux conclusions du recourant, principalement sur son droit à la prise en charge par l’intimé de mesures d'ordre professionnel et, subsidiairement sur son droit à une rente entière dès le 1 er février 2022.</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3.1</w:t>
      </w:r>
    </w:p>
    <w:p>
      <w:r>
        <w:t>Le 1 er janvier 2022, les modifications de la LAI du 19 juin 2020 (développement continu de l’AI ; RO 2021 705) ainsi que celles du</w:t>
      </w:r>
    </w:p>
    <w:p>
      <w:r>
        <w:rPr>
          <w:b/>
        </w:rPr>
        <w:t>E. 3.2</w:t>
      </w:r>
    </w:p>
    <w:p>
      <w:r>
        <w:t>En l’occurrence, la décision querellée, rendue postérieurement au 1 er janvier 2022, porte sur le droit éventuel du recourant à des mesures d'ordre professionnel et à une rente d'invalidité après cette date, de sorte que les dispositions légales applicables seront citées dans leur nouvelle teneur en vigueur dès le 1 er janvier 2022.</w:t>
      </w:r>
    </w:p>
    <w:p>
      <w:r>
        <w:rPr>
          <w:b/>
        </w:rPr>
        <w:t>E. 4</w:t>
      </w:r>
    </w:p>
    <w:p>
      <w:r>
        <w:t>Conformément aux art. 8 al. 1 LPGA et 4 al. 1 LAI, est réputée invalidité, l'incapacité de gain totale ou partielle présumée permanente ou de longue durée, résultant d'une infirmité congénitale, d'une maladie ou d'un accident. En vertu de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5.2.2 et la référence). 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Catégorie « Degré de gravité fonctionnel » (ATF 141 V 281 consid. 4.3) A.  Complexe « Atteinte à la santé » (consid. 4.3.1) Les indicateurs relevant de cette catégorie représentent l’instrument de base de l’analyse. Les déductions qui en sont tirées devront, dans un second temps, résister à un examen de la cohérence (ATF 141 V 281 consid. 4.3).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(ATF 141 V 281 consid. 4.3.1.2 ; arrêt du Tribunal fédéral 9C_98/2010 du 28 avril 2010 consid. 2.2.2, in : RSAS 2011 IV n° 17, p. 44) n’est pas une comorbidité (arrêt du Tribunal fédéral 9C_1040/2010 du</w:t>
      </w:r>
    </w:p>
    <w:p>
      <w:r>
        <w:rPr>
          <w:b/>
        </w:rPr>
        <w:t>E. 4.2</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9C_269/2018 du 25 juillet 2018 consid. 4.2).</w:t>
      </w:r>
    </w:p>
    <w:p>
      <w:r>
        <w:rPr>
          <w:b/>
        </w:rPr>
        <w:t>E. 4.4</w:t>
      </w:r>
    </w:p>
    <w:p>
      <w:r>
        <w:t>En l'espèce, dans la décision litigieuse, l'intimé a retenu une capacité de travail de 70% dans toute activité dès le 10 février 2022, se fondant sur l'avis du SMR, lui-même basé sur le rapport d'expertise psychiatrique du Dr I______. Le recourant conteste cette appréciation. Il se réfère aux rapports de son psychiatre traitant et soutient que sa capacité de travail est nulle dans son activité habituelle.</w:t>
      </w:r>
    </w:p>
    <w:p>
      <w:r>
        <w:rPr>
          <w:b/>
        </w:rPr>
        <w:t>E. 4.4.1</w:t>
      </w:r>
    </w:p>
    <w:p>
      <w:r>
        <w:t>Il convient donc de se déterminer sur la valeur probante du rapport d'expertise psychiatrique. On relèvera à titre liminaire que l’existence d’une atteinte psychique ne fait aucun doute, l’avis de l'expert et celui du psychiatre traitant s’opposant uniquement sur l’intensité du trouble dépressif diagnostiqué et sur ses répercussions en termes de capacité de travail. Quel que soit le diagnostic retenu, il convient de rappeler qu’une atteinte psychique, par définition non objectivable, n’est invalidante que si la personne ne dispose pas ou plus des ressources suffisantes pour la surmonter. C’est justement le rôle de l’expert psychiatre d’examiner cet aspect, ce qu’a fait le Dr I______ dans son rapport, qui suit notamment les lignes directrices de qualité des expertises de psychiatrie d’assurances, dans leur teneur au 16 juin 2016, étant précisé que ces lignes directrices ont été qualifiées par le Tribunal fédéral de standard reconnu pour l’expertise psychiatrique et qu’elles sont considérées comme une recommandation à suivre ( cf . arrêt du Tribunal fédéral 8C_260/2017 du 1 er décembre 2017 consid. 3.3). Sur le plan formel, le rapport d'expertise du Dr I______, établi le 29 août 2023, répond aux exigences posées par la jurisprudence pour qu'on puisse lui accorder une pleine valeur probante. En effet, cette expertise psychiatrique a été conduite par un médecin spécialisé dans ce domaine concerné, sur la base d'observations approfondies et d'investigations complètes, ainsi qu'en pleine connaissance du dossier. L’expert, assisté d'une psychologue, a examiné le recourant préalablement à l'établissement de son rapport, a consigné les renseignements anamnestiques pertinents, recueilli les plaintes du recourant et résumé ses propres constatations. Il a énoncé les diagnostics retenus et répondu à toutes les questions posées. Dans le cadre de l'anamnèse, le Dr I______ a relaté que le recourant avait eu une enfance marquée par des difficultés d'ordre psychique, notamment une dysphasie, un trouble de dysharmonie psychotique et une fragilisation due à son placement en famille d'accueil et en internat. Il avait suivi sa scolarité obligatoire en école spécialisée avant de débuter une formation d’agent de propreté, qu'il avait finalement interrompue, puis avait accompli un apprentissage de constructeur de voie ferrée, principalement par nécessité financière, et obtenu son CFC en 2015. Il avait ensuite enchaîné des emplois de courte durée. En 2018, il avait subi un burnout lié à une surcharge de travail et du mobbing , entraînant une dépression, avec une amélioration progressive, grâce à un suivi psychiatrique, mais une rechute en 2022. En 2023, il avait réalisé un stage de trois semaines en crèche qui s’était bien déroulé et il envisageait une carrière d’assistant éducateur, préférant un travail en contact avec les enfants et peu technique. La journée type telle que décrite dans le rapport était la suivante : le recourant ne suivait pas de routine stricte depuis qu'il était sans emploi. Il ne mettait pas de réveil, se levait entre 9h00 et 11h00 et se couchait entre minuit et 2h00. Sa journée s’organisait en fonction de ses rendez-vous médicaux, de ses rencontres et promenades avec sa copine, qui vivait à Fribourg, ou avec son meilleur ami. Il s’occupait également de son chat. En dehors de ces occupations, il passait beaucoup de temps sur son téléphone ou devant la télévision. Il pratiquait occasionnellement du sport avec un groupe d’amis. Auparavant, il se rendait à la Cité des métiers pour rédiger des lettres de motivation, mais il n’avait plus de véritable structure quotidienne depuis son chômage. Malgré des difficultés de concentration liées à son usage excessif du téléphone et une utilisation fréquente des réseaux sociaux, il avait plusieurs autres activités (lecture occasionnelle de bandes dessinées ou de mangas à la bibliothèque, écoute de musique, visionnage de séries et films, sorties au restaurant fast-food une fois par mois et, plus rarement, séances de cinéma). Il était parti au Cap-Vert avec une cousine à l’été 2022, puis à Cuba avec une amie en novembre-décembre 2022, et il envisageait un séjour de quatre jours à Paris avec sa copine fin août 2023. L’expert a noté que l’intéressé gérait seul son quotidien (courses, préparation de ses repas, ménage et tâches administratives simples), sauf pour l’administratif complexe pour lequel il était aidé par un service social. Il disposait d’un réseau relationnel relativement stable, composé de son meilleur ami et de sa copine, avec qui il passait l’essentiel de son temps, ainsi que de quelques contacts plus occasionnels avec d’autres amis et sa famille. Selon l’expert, il trouvait du plaisir principalement dans ses interactions sociales, bien qu’il présentait une anhédonie partielle depuis février 2022, et son principal soutien provenait de son meilleur ami, de son psychiatre traitant et du service social qui l’accompagnait. Sur le fond, le Dr I______ a examiné la présence des différents symptômes permettant de retenir le diagnostic de trouble dépressif. Dès lors que l’intéressé présentait plus de deux symptômes typiques et plus de trois symptômes « autres », le diagnostic d’épisode dépressif moyen pouvait être retenu. Le spécialiste a soumis l’expertisé à des tests psychométriques, lesquels ont abouti à des échelles concordantes, sans exagération de la symptomatologie thymique subjective. Il a estimé que dès lors que le score obtenu au test des Matrices de Raven était compatible avec des capacités de concentration et intellectuelles au-dessus de la moyenne, concordant avec le niveau d'acquisition et discordant avec des troubles de la concentration ou cognitifs, il était inutile de réaliser un examen neuropsychologique. Il ressort en outre du rapport qu'il a effectué une analyse des indicateurs jurisprudentiels pertinents. Ainsi, sous l’angle de la catégorie « Degré de gravité fonctionnel », complexes A « Atteinte à la santé » et B « Personnalité », l’expert a retenu les diagnostics, avec répercussion sur la capacité de travail, de trouble dépressif récurrent moyen avec syndrome somatique depuis juillet 2022 au présent (F33.11) et, sans répercussion sur la capacité de travail, de traits mixtes de la personnalité émotionnellement labile de type impulsif et anxieuse (Z73.1), « actuellement non décompensé » et de trouble de l'attention avec hyperactivité (F90) « surtout durant l'enfance ». Le Dr I______ a objectivé des limitations psychiatriques seulement légères, sous forme de tristesse et de fatigue subjective. Il n’a pas constaté de ralentissement psychomoteur, de trouble de la concentration, étant relevé que l’intéressé pouvait faire ses tâches administratives légères, que l'anhédonie était très partielle dès lors qu'il passait des bons moments avec des amis et sa copine, rencontrée durant ses arrêts maladie, et durant ses vacances. S'agissant du traitement, l’intéressé avait un suivi bimensuel auprès de son psychiatre, un suivi hebdomadaire auprès de son psychologue, ainsi qu'un traitement médicamenteux composé de Cymbalta (duloxétine) 60 mg par jour, de Temesta 1 mg en réserve et de Zyprexa (olanzapine) 2.5 mg par jour depuis le début de l'arrêt maladie, étant toutefois souligné qu'après l'obtention des résultats d'une prise de sang réalisée le 12 juillet 2023, indiquant un taux de duloxétine et d'olanzapine indétectable, l’intéressé avait admis qu'il ne suivait pas son traitement médicamenteux, de sorte que la compliance audit traitement était considérée comme nulle. L’évolution des troubles psychiques était retenue comme globalement stationnaire depuis juillet 2022, sans traitement antidépresseur et sans hospitalisation psychiatrique, et la motivation pour une réadaptation professionnelle était bonne. L'expert a retenu une capacité de travail de 70% depuis juillet 2022, soit 6,3 heures par jour, sans réduction de performance, dans toute activité adaptée « au niveau d’acquisition et adaptée d’un point de vue somatique ». L’évolution était stationnaire et la situation n’était pas stabilisée. Un suivi psychiatrique et un traitement antidépresseur de duloxétine à des taux sanguins efficaces pourraient améliorer le pronostic évolutif et la capacité de travail. Les comorbidités psychiatriques retenues par l'expert, sans décompensation de la personnalité, n'entrainaient, selon lui, pas de limitations fonctionnelles significatives. Concernant plus particulièrement le complexe B « Personnalité », l'expert a noté, sur la base de l'anamnèse, que l’intéressé présentait de longue date « des comportements durables et stables disharmonieux mais pas nettement disharmonieux », dans plusieurs secteurs du fonctionnement, ce qui lui permettait de retenir la présence de traits mixtes de la personnalité émotionnellement labile et anxieuse. Il a souligné que ce trouble, présent depuis le début de l'âge adulte, n'avait pas empêché le recourant de se former, de gérer son quotidien sans limitations, de travailler sans limitations et n'avait pas nécessité d'hospitalisation psychiatrique. S’agissant notamment du complexe C « Contexte social », l’expert a noté que le recourant présentait un isolement social partiel mais pas total depuis février 2022. Quant à la catégorie « Cohérence », il a retenu, au complexe « Limitation uniforme de niveau d'activité dans tous les domaines comparables de la vie », que d'un point de vue psychiatrique, le recourant gardait des capacités et ressources personnelles satisfaisantes, sans limitations fonctionnelles significatives et uniformes dans les domaines de la vie courante selon l'anamnèse, la journée type et l'examen clinique, étant précisé que si l’intéressé était limité, il l'était seulement dans les activités lourdes physiquement et pour la gestion des tâches administratives complexes. Quant au complexe « Poids des souffrances révélé par l'anamnèse établie pour le traitement et la réadaptation », le Dr I______ a retenu, sur la base de l'anamnèse, que la motivation du recourant était assez bonne pour une réadaptation professionnelle dans un contexte de déconditionnement, nulle pour un traitement antidépresseur et bonne pour le suivi psychiatrique. Il a estimé que l’intéressé était authentique et n'exagérait pas ses plaintes physiques, ni sa journée type, et que le décalage entre la fatigue et le constat objectif s'inscrivait dans le contexte de traits de la personnalité mixte avec des bénéfices primaires et secondaires, mais sans exagération volontaire des plaintes. Il n’a ainsi pas retenu d'incohérence sous réserve de la demande de rente pour des raisons psychiatriques en l'absence de limitations fonctionnelles significatives, les limitations étant essentiellement subjectives en lien avec une tristesse, des angoisses fluctuantes et une fatigue. En conclusions, le Dr I______ a retenu, sur le plan exclusivement psychiatrique, une capacité de travail de 70%, sans baisse de rendement, dans toute activité. La chambre de céans relève que, s'agissant de la date du début de l'incapacité de travail, l'expert a mentionné février 2022 dans la première partie de son rapport alors que, dans la seconde partie, il a écrit juillet 2022. Néanmoins, à la lecture globale de l'expertise, on comprend aisément que la mention de juillet 2022 n'a aucun fondement, qu'il s'agit ainsi d'une erreur et qu'il convient de retenir, à l'instar du SMR et de l'intimé, la date de février 2022, qui correspond d'ailleurs à la date de l'arrêt de travail. À cet égard, on ne saurait suivre la position du recourant lorsqu'il soutient que l'expert aurait retenu de manière délibérée la date de juillet 2022 comme début de son incapacité de travail. Le rapport d'expertise du Dr I______ répondant, en soi et indépendamment d’autres éléments du dossier, aux exigences posées par la jurisprudence pour qu'on puisse lui accorder une pleine valeur probante, cette dernière ne peut être mise en doute que si d'autres médecins font état d'éléments objectivement vérifiables ayant été ignorés dans le cadre de l'expertise et qui sont suffisamment pertinents pour remettre en cause les conclusions de l'expert. En d'autres termes, il faut faire état d'éléments objectifs précis qui justifieraient, d'un point de vue médical, d'envisager la situation selon une perspective différente ou, à tout le moins, la mise en œuvre d'un complément d'instruction ( cf . arrêt du Tribunal fédéral 9C_618/2014 du 9 janvier 2015 consid. 6.2.3).</w:t>
      </w:r>
    </w:p>
    <w:p>
      <w:r>
        <w:rPr>
          <w:b/>
        </w:rPr>
        <w:t>E. 4.4.2</w:t>
      </w:r>
    </w:p>
    <w:p>
      <w:r>
        <w:t>Pour contester les conclusions de l'expertise, le recourant a notamment produit un rapport du 30 avril 2024 de son psychiatre traitant, le Dr D______. Ce document a certes été établi postérieurement à la décision litigieuse, mais son contenu se réfère à la situation du recourant avant la reddition de celle-ci, de sorte qu'il peut être pris en compte par la chambre de céans dans son examen du cas d'espèce. Dans ce rapport, le psychiatre traitant a émis des critiques contre l'expertise. Il a expliqué que le diagnostic retenu par l'expert ne tenait pas compte de l'anamnèse du recourant, dont l'état était plus grave plusieurs semaines avant l'expertise et qui avait obtenu une rémission partielle grâce au traitement prescrit. Il a déclaré ne pas partager les conclusions de l'expert quant aux limitations fonctionnelles psychiques, qu'il évaluait comme importantes et empêchant totalement le patient de travailler dans son activité habituelle et partiellement dans une activité adaptée. Cette position n'emporte pas la conviction de la chambre de céans. D'une part, le psychiatre traitant décrit une situation stationnaire, tant dans son rapport du 23 mars 2023, soit plusieurs mois avant l'expertise, que dans son rapport du 8 novembre 2023, soit plusieurs mois après celle-ci. Aussi, l'indication que le recourant aurait été dans un bien plus mauvais état plusieurs semaines avant l'expertise, se révèle peu convaincante. D'autre part, le recourant a dit à l'expert qu'il ne prenait pas le traitement médicamenteux prescrit par son psychiatre traitant, ce qui a d'ailleurs été confirmé par les résultats d'examen sanguin, ce qui permet de douter de la gravité des souffrances et des limitations psychiques telles qu'attestées par le Dr D______. La chambre de céans observe en outre que le psychiatre traitant a mentionné pour la première fois, dans son rapport du 8 novembre 2023, un épisode dépressif d'intensité sévère (F33.3), en rémission partielle, alors que dans ses précédents rapports il avait fait état d'un épisode dépressif d'intensité moyenne (F32.1 et F33.1 ; cf . rapports des 17 novembre 2022 et 23 mars 2023). On relèvera encore que si le Dr D______ a indiqué qu'un examen neuropsychologique aurait été susceptible de confirmer les soupçons d'existence de trouble du déficit de l'attention et trouble envahissant de la personnalité, il ne s'est, en réalité, pas formellement prononcé sur la question de l'existence de ces troubles, ni ne l'a examinée, sous réserve du certificat médical du 30 avril 2024 produit en cours de procédure, par lequel il a attesté pour la première fois de la présence d'un trouble de l'attention avec hyperactivité et de l'anxiété. Or, non seulement ce certificat est postérieur à la décision querellée, sans que l'on puisse clairement identifier si son contenu concerne un état antérieur, de sorte qu'il ne peut être pris en compte dans le présent examen, mais en outre, il concerne exclusivement la mise en œuvre de certains aménagements pour le passage d'examens et non la capacité de travail en tant que telle. Ce certificat, de même que les autres pièces au dossier, n'apportent ainsi pas d'élément objectif qui justifierait d'investiguer davantage la question des troubles de l'attention et de l'anxiété. Enfin, force est de constater qu'il n'y a pas une grande discordance entre l'avis du psychiatre traitant et celui de l'expert, hormis s'agissant de l'intensité du trouble et surtout de son impact sur la capacité de travail dans l'activité habituelle, puisque le Dr D______ a estimé que ladite capacité était nulle dans l'activité habituelle et partielle (pas plus de deux/trois heures de travail par jour) dans une activité adaptée, comme par exemple dans le domaine social ( cf . rapport du</w:t>
      </w:r>
    </w:p>
    <w:p>
      <w:r>
        <w:rPr>
          <w:b/>
        </w:rPr>
        <w:t>E. 4.4.3</w:t>
      </w:r>
    </w:p>
    <w:p>
      <w:r>
        <w:t>S'agissant ensuite des rapports des médecins-conseil des E______, produits par le recourant en cours de procédure, ils se rapportent essentiellement aux déclarations du psychiatre traitant et ne font état d’aucun élément objectif qui aurait été omis par l'expert.</w:t>
      </w:r>
    </w:p>
    <w:p>
      <w:r>
        <w:rPr>
          <w:b/>
        </w:rPr>
        <w:t>E. 4.4.4</w:t>
      </w:r>
    </w:p>
    <w:p>
      <w:r>
        <w:t>L'argumentation du recourant ne permet pas non plus de mettre en doute les conclusions de l'expert. Contrairement à ce qu'il prétend, ce dernier a tenu compte des tous les éléments pertinents du dossier pour l'évaluation du cas. Sur la question du bilan neuropsychologique, le Dr I______ a expliqué la raison pour laquelle il estimait qu'un tel bilan n'était pas nécessaire et il suffit de rappeler que dans les limites du mandat confié, la conduite de l'expertise, soit les modalités de l'examen clinique et le choix des examens complémentaires, est laissée au libre arbitre de l'expert (arrêt du Tribunal fédéral 8C_458/2023 du 18 décembre 2023 consid. 7.1.2 et la référence) et qu'au regard de la large autonomie dont jouit l'expert dans la manière de conduire son expertise, s'agissant notamment des modalités de l'examen clinique et du choix des examens complémentaires à effectuer, le juge doit faire preuve en règle générale de retenue avant de remettre en cause la méthodologie utilisée, ce d'autant qu'il convient de tenir compte également des difficultés et des incertitudes propres à tout examen psychiatrique (arrêt du Tribunal fédéral 9C_732/2012 du 26 novembre 2012 consid. 4.2). Par ailleurs, le SMR a relevé, à raison, que l'intensité du diagnostic de TDAH n'avait pas justifié la prescription par le psychiatre d'un traitement ciblé, or cet élément penche clairement en faveur de l'appréciation de l'expert. Concernant ensuite la mention par ce dernier d'une activité adaptée, on comprend aisément à la lecture globale de son rapport qu'elle est faite sur le plan somatique, en référence aux déclarations du recourant à propos de ses douleurs de dos, et non sur le plan psychiatrique. Contrairement à ce qu'estime le recourant, le fait que l'expert ait écrit que « la seule incohérence concerne la demande de rente invalidité pour des raisons psychiatriques », alors que l’intéressé sollicite essentiellement la prise en charge de mesures d'ordre professionnel, ne signifie pas encore que ce médecin aurait préjugé de ses intentions et ne permet pas de remettre en cause la valeur probante du rapport d'expertise.</w:t>
      </w:r>
    </w:p>
    <w:p>
      <w:r>
        <w:rPr>
          <w:b/>
        </w:rPr>
        <w:t>E. 4.5</w:t>
      </w:r>
    </w:p>
    <w:p>
      <w:r>
        <w:t>Dans ces circonstances, la chambre de céans ne peut que confirmer les conclusions du Dr I______, dont il résulte, au degré de la vraisemblance prépondérante, que le recourant dispose d’une capacité de travail de 70% dans toute activité d'un point de vue psychiatrique. La situation médicale étant clairement établie, une expertise judiciaire ne se justifie pas. 5. La capacité de travail étant établie, il sied de se prononcer sur le taux d’invalidité du recourant. 5.1 Chez les assurés actifs, le degré d'invalidité doit être évalué sur la base d'une comparaison des revenus. Pour cela, l’art. 16 LPGA, par renvoi de l’art. 28a al. 1 LAI,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revenus déterminants au sens de l’art. 16 LPGA sont établis sur la base de la même période et au regard du marché du travail suisse (art. 25 al. 2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L’évaluation de l’invalidité doit être effectuée par rapport au moment où, au plus tôt, naît le droit à la rente (conformément à ce que prévoient les lois spéciales ; Margrit MOSER-SZELESS, in Commentaire romand de la LPGA, 2018, n. 41 ad art. 16 LPGA). Aux termes de l’art. 28 al. 1 let. b LAI, l’assuré a droit à une rente s’il a présenté une incapacité de travail (art. 6 LPGA) d’au moins 40% en moyenne durant une année sans interruption notable.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 cf . ATF 114 V 310 consid. 3a ; arrêt du Tribunal fédéral 9C_562/2022 du 12 septembre 2023 consid. 6 et les références). 5.2 En l'espèce, dans la mesure où le recourant a déposé sa demande de prestations en août 2022 et qu'il présente une incapacité de travail durable depuis février 2022, l'évaluation de son taux d'invalidité doit se faire à l'issue du délai de carence d'un an, qui correspond également à l’échéance du délai de six mois après le dépôt de la demande de prestations du recourant, soit en février 2023. À ce moment-là, l’intéressé présentait une incapacité de travail de 30% dans toute activité, y compris dans son activité habituelle de constructeur de voies ferrées. Dans cette mesure et conformément à la jurisprudence précitée, l'incapacité de travail correspond à une incapacité de gain de 30% qui équivaut à un taux d'invalidité identique. 6. Reste à examiner le droit du recourant à des prestations de l'assurance-invalidité.</w:t>
      </w:r>
    </w:p>
    <w:p>
      <w:r>
        <w:rPr>
          <w:b/>
        </w:rPr>
        <w:t>E. 6</w:t>
      </w:r>
    </w:p>
    <w:p>
      <w:r>
        <w:t>juin 2011 consid. 3.4.2.1, in : RSAS 2012 IV n° 1, p. 1) mais doit à la rigueur être prise en considération dans le cadre du diagnostic de la personnalité (ATF 141 V 281 consid. 4.3.2).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Complexe « Personnalité » (diagnostic de la personnalité, ressources personnelles ; consid. 4.3.2)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Étant donné que l’évaluation de la personnalité est davantage dépendante de la perception du médecin examinateur que l’analyse d’autres indicateurs, les exigences de motivation sont plus élevées (ATF 141 V 281 consid. 4.3.2). C.  Complexe « Contexte social » (consid. 4.3.3)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Catégorie « Cohérence » (aspects du comportement ; consid. 4.4)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w:t>
      </w:r>
    </w:p>
    <w:p>
      <w:r>
        <w:rPr>
          <w:b/>
        </w:rPr>
        <w:t>E. 6.1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l'art. 8 al. 1 bis LAI, le droit aux mesures de réadaptation n’est pas lié à l’exercice d’une activité lucrative préalable. La détermination des mesures tient notamment compte : de l’âge de l’assuré (let. a), de son niveau de développement (let. b), de ses aptitudes (let. c), et de la durée probable de la vie active (let. d). En cas d’interruption d’une mesure de réadaptation, l’octroi de la même mesure ou d’une autre mesure de réadaptation est examiné à nouveau conformément aux al. 1 et 1 bis (art. 8 al. 1 ter LAI). Les mesures de réadaptation comprennent notamment des mesures d'ordre professionnel (art. 8 al. 3 let. b LAI), lesquelles englobent l’orientation professionnelle, la formation professionnelle initiale, le reclassement, le placement et l’aide en capital ( cf . art. 15 à 18d LAI). L’art. 15 LAI dispose que l’assuré auquel son invalidité rend difficile le choix d’une profession, ou l’exercice de son activité antérieure, a droit à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(OFAS, Circulaire sur les mesures de réadaptation professionnelle de l'AI [CMRPr], valable dès le 1 er janvier 2022, ch. 10.1).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Selon l’art. 18 LAI, l’assuré en incapacité de travail (art. 6 LPGA) et susceptible d’être réadapté a droit à un soutien pour rechercher un emploi approprié ou, s’il en a déjà un, pour le conserver (al. 1). L’assurance peut accorder à l’assuré un placement à l’essai de 180 jours au plus afin de vérifier qu’il possède les capacités nécessaires pour intégrer le marché de l’emploi (art. 18a al. 1 LAI).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I 421/01 du 15 juillet 2002 consid. 2c in VSI 2003 p. 274 ;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I 421/01 du 15 juillet 2002 consid. 2c, in VSI 2003 p.  74). Conformément au principe de la proportionnalité, le droit à une mesure déterminée doit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On rappellera qu'il n'existe pas un droit inconditionnel à obtenir une mesure professionnelle (voir par exemple l'arrêt du Tribunal fédéral 9C_385/2009 du</w:t>
      </w:r>
    </w:p>
    <w:p>
      <w:r>
        <w:rPr>
          <w:b/>
        </w:rPr>
        <w:t>E. 6.2</w:t>
      </w:r>
    </w:p>
    <w:p>
      <w:r>
        <w:t>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6.3</w:t>
      </w:r>
    </w:p>
    <w:p>
      <w:r>
        <w:t>D'emblée, force est de constater, que le taux d'invalidité du recourant (30%) est insuffisant pour lui ouvrir le droit à une rente. Aussi, sur ce point, la décision querellée ne peut qu'être confirmée. Concernant le droit à une mesure d'ordre professionnel, la chambre de céans relève que le recourant a déjà pu bénéficier de certaines d'entre elles, puisque l'intimé, dans le cadre des mesures d'intervention précoce ( cf . art. 7d al. 2 LAI), a pris en charge des cours de formation d'auxiliaire de la petite enfance, ainsi qu'une orientation professionnelle en faveur du recourant. S'agissant du reclassement, qui est en réalité la mesure sollicitée par l’intéressé, bien que ce dernier atteigne le seuil de 20% d'invalidité prévu par la jurisprudence, on ne peut pas considérer qu'une telle mesure permettrait de maintenir ou d’améliorer sa capacité de gain, dès lors que son incapacité de travail est la même dans toute activité professionnelle, y compris dans son activité habituelle. Il ne remplit ainsi pas les conditions d’octroi pour un reclassement. Quant à l’aide au placement, au vu de la jurisprudence précitée, on ne saurait considérer que les limitations fonctionnelles du recourant l’entravent de manière spécifique dans la faculté de rechercher un emploi, d'autant plus qu'il a déjà démontré ses capacités à rechercher du travail par lui-même. Le placement à l'essai évoqué à l'art. 18a LAI n'entre pas non plus en considération dès lors qu'il a pour objectif de vérifier qu'un assuré possède les capacités pour intégrer le marché de l'emploi, ce qui n'est pas contestable en l'occurrence. La décision de l’intimé doit ainsi également être confirmée, en tant qu’elle nie le droit à des mesures d’ordre professionnel. Au vu ce qui précède, par appréciation anticipée des preuves, il est superflu d'entendre oralement le recourant. 7. Mal fondé, le recours sera rejeté. La procédure en matière de contestations portant sur des prestations de l’assurance-invalidité n’étant pas gratuite (art. 69 al. 1 bis LAI), le recourant supporte l’émolument de procédure de CHF 200.-. PAR CES MOTIFS, LA CHAMBRE DES ASSURANCES SOCIALES : Statuant À la forme :</w:t>
      </w:r>
    </w:p>
    <w:p>
      <w:r>
        <w:rPr>
          <w:b/>
        </w:rPr>
        <w:t>E. 8</w:t>
      </w:r>
    </w:p>
    <w:p>
      <w:r>
        <w:t>novembre 2023). À cet égard, on relèvera encore, au regard des limitations fonctionnelles du recourant, qu'une activité dans le domaine social n'apparaît pas d’emblée moins fatigante ou stressante, ni moins technique, et que la tâche du médecin consiste en premier lieu à déterminer les limitations fonctionnelles, tandis que l'évaluation des activités adaptées à ces limitations est du ressort de l'administration ou, en cas de litige, du juge (ATF 140 V 193 consid. 3.2 ; 107 V 17 consid. 2b ; arrêt du Tribunal fédéral 8C_545/2012 du 25 janvier 2013 consid. 3.2.1). Il appert ainsi que le psychiatre traitant s'est livré à une appréciation divergente, notamment quant à l'intensité du diagnostic de trouble dépressif et à la capacité de travail du recourant, sans faire état d'éléments objectifs qui pourraient avoir été ignorés, de sorte que son point de vue ne saurait prévaloir sur celui de l'expert. Ainsi, la position du Dr D______ ne saurait convaincre et ne permet pas de remettre en cause la valeur probante de l'expertise.</w:t>
      </w:r>
    </w:p>
    <w:p>
      <w:r>
        <w:rPr>
          <w:b/>
        </w:rPr>
        <w:t>E. 13</w:t>
      </w:r>
    </w:p>
    <w:p>
      <w:r>
        <w:t>octobre 2009).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 124 V 108 consid. 3a).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117 V 400 consid. 4b et les références). La réadaptation par soi-même est un aspect de l’obligation de diminuer le dommage et prime aussi bien le droit à une rente qu’à des mesures de réadaptation (art. 21 al. 4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