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A/1226/2015 vom 29. Juni 2015</w:t>
      </w:r>
    </w:p>
    <w:p>
      <w:r>
        <w:t>GE Cour de justice, 2015-06-29, FR</w:t>
      </w:r>
    </w:p>
    <w:p>
      <w:r>
        <w:rPr>
          <w:b/>
        </w:rPr>
        <w:t xml:space="preserve">Quelle: </w:t>
      </w:r>
      <w:r>
        <w:t>https://mcp.opencaselaw.ch/entscheid/ge_gerichte_A_1226_2015</w:t>
      </w:r>
    </w:p>
    <w:p>
      <w:r>
        <w:t>FR: GE_GERICHTE A/1226/2015 du 29 juin 2015</w:t>
      </w:r>
    </w:p>
    <w:p>
      <w:r>
        <w:t>IT: GE_GERICHTE A/1226/2015 del 29 giugno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29.06.2015 A/1226/2015</w:t>
      </w:r>
    </w:p>
    <w:p>
      <w:r>
        <w:t>A/1226/2015 ATAS/500/2015 du 29.06.2015 ( LAMAL ) , SANS OBJET Par ces motifs rÉpublique et canton de genÈve POUVOIR JUDICIAIRE A/1226/2015 ATAS/500/2015 COUR DE JUSTICE Chambre des assurances sociales Arrêt du 29 juin 2015 10 ème Chambre En la cause Monsieur A______, domicilié à CAROUGE recourant contre ASSURA, sise MONT-SUR-LAUSANNE intimée Vu la décision sur opposition d'ASSURA (ci-après : l'intimée) du 19 mars 2015 rejetant l'opposition et confirmant la demande de remboursement de CHF 821.10 à Monsieur A______ (ci-après : le recourant) ; Vu le recours interjeté par Monsieur A______ le 15 avril 2015 ; Vu la réponse de l'intimée constatant que seule reste litigieuse la somme de CHF 30.- (frais de sommation), prétention à laquelle elle propose de renoncer, rendant ainsi le recours sans objet ; Vu les pièces figurant au dossier ; Vu l’audience de ce jour ; Vu l’accord intervenu entre les parties, la chambre de céans constatant avec elles qu'au vu de cet accord le recours est devenu sans objet ; PAR CES MOTIFS, LA CHAMBRE DES ASSURANCES SOCIALES Statuant d’accord entre les parties 1.      Donne acte à ASSURA de ce qu’elle renonce à réclamer le solde de CHF 30.- pour frais de sommation, le recourant ayant payé, le 13 avril 2015, le montant de CHF 791.10 qu’elle lui réclamait. ![endif]&gt;![if&gt; 2.      Donne acte à M. A______ de ce qu’il accepte cette proposition et renonce à toute autre prétention et conclusions dans le cadre du présent recours![endif]&gt;![if&gt; 3.      Constate qu’ainsi le recours est devenu sans objet![endif]&gt;![if&gt; 4.      Raye la cause du rôle. ![endif]&gt;![if&gt; 5.      Dit que la procédure est gratuite.![endif]&gt;![if&gt; La greffière Florence SCHMUTZ Le président Mario-Dominique TORELLO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