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A/1183/2018 vom 23. Oktober 2018</w:t>
      </w:r>
    </w:p>
    <w:p>
      <w:r>
        <w:t>GE Cour de justice, 2018-10-23, FR</w:t>
      </w:r>
    </w:p>
    <w:p>
      <w:r>
        <w:rPr>
          <w:b/>
        </w:rPr>
        <w:t xml:space="preserve">Quelle: </w:t>
      </w:r>
      <w:r>
        <w:t>https://mcp.opencaselaw.ch/entscheid/ge_gerichte_A_1183_2018</w:t>
      </w:r>
    </w:p>
    <w:p>
      <w:r>
        <w:t>FR: GE_GERICHTE A/1183/2018 du 23 octobre 2018</w:t>
      </w:r>
    </w:p>
    <w:p>
      <w:r>
        <w:t>IT: GE_GERICHTE A/1183/2018 del 23 ottobre 2018</w:t>
      </w:r>
    </w:p>
    <w:p>
      <w:pPr>
        <w:pStyle w:val="Heading2"/>
      </w:pPr>
      <w:r>
        <w:t>Erwägungen</w:t>
      </w:r>
    </w:p>
    <w:p>
      <w:r>
        <w:rPr>
          <w:b/>
        </w:rPr>
        <w:t>E. 1</w:t>
      </w:r>
    </w:p>
    <w:p>
      <w:r>
        <w:t>er janvier 2015 et qu’elle était l’unique employée de la société, les factures des mois de janvier à mars 2015 avaient été annulées. Suite à cette opération, le montant de la créance de la caisse s’élevait désormais à CHF 35'608.80 dont CHF 13'460.75 de part pénale pouvant faire l’objet d’une dénonciation. Par ailleurs, la procédure de faillite ayant été suspendue puis clôturée par défaut d’actifs, la caisse subissait un dommage. Elle demanderait prochainement la réparation aux organes responsables de la société pour l’ensemble des sommes dues. ![endif]&gt;![if&gt; 28.    En date du 22 février 2016, l’intéressée a téléphoné à la caisse et lui a expliqué qu’elle était désormais au chômage, que l’aide sociale avait pris fin en avril 2015 et que pour l’instant, elle ne pouvait rien payer.![endif]&gt;![if&gt; 29.    Le 17 mars 2016, l’intéressée a indiqué à la caisse que M. D______ avait liquidé sa compagnie. Elle ne souhaitait pas se soustraire à ses obligations, mais ne pouvait en l’état rien verser à la caisse compte tenu de sa situation. En effet, ses revenus mensuels s’élevaient à CHF 5'600.- et comprenaient environ CHF 4'800.- d’indemnités de chômage, CHF 500.- de pension alimentaire et CHF 300.- d’allocations familiales. Parmi ses charges qui se montaient à environ CHF 5'560.-, figurait notamment un crédit bancaire de CHF 1'354.-. Elle sollicitait un entretien afin d’essayer de trouver un prêt et d’organiser un plan de remboursement.![endif]&gt;![if&gt; Elle a joint plusieurs documents, dont : -          des attestations relatives aux prestations de l’assurance-chômage versées en 2015;![endif]&gt;![if&gt; -          un avis de taxation concernant l’année 2014 ;![endif]&gt;![if&gt; -          un relevé intitulé « Crédit personnel Plus » de E______ SA (ci-après : E______) concernant la période du 9 décembre 2010 au 21 février 2016, date à laquelle le solde en faveur de E______ s’élevait à CHF 15'641.10 ;![endif]&gt;![if&gt; -          un avis de saisie de l’office des poursuites duquel il ressort qu’il serait procédé le 4 mars 2016 à la saisie pour un montant de CHF 6'734.60 en faveur d’un médecin.![endif]&gt;![if&gt; 30.    En date du 12 juillet 2016, la caisse a écrit à l’intéressée qu’elle avait évalué sa situation financière et considérait qu’un montant de CHF 1'400.- pourrait être retenu mensuellement par l’office des poursuites dans le cadre d’une saisie sur salaire. Ce montant correspondait d’ailleurs approximativement à la mensualité du crédit bancaire. Dès lors, l’intéressée était priée de renseigner la caisse sur la nature et la durée dudit crédit. La caisse a en outre rappelé à l’intéressée que l’office des poursuites lui avait délivré plusieurs actes de défaut de biens contre la société, dont la faillite avait été prononcée le 4 mars 2015. Une décision en réparation du dommage lui serait par conséquent prochainement adressée, ainsi qu’à M. D______. ![endif]&gt;![if&gt; 31.    Le 14 juillet 2016, la caisse a adressé à l’intéressée une décision en réparation du dommage. Le montant impayé demeurant dû s’élevait à CHF 32'577.75 et correspondait aux cotisations paritaires AVS/AI/APG/AC, assurance maternité et aux cotisations dues au régime des allocations familiales « des périodes décompte final 2012, août à décembre 2013, décompte final 2013, janvier à juin 2014 et à un solde de frais et d’intérêts sur le mois de juillet 2014 ». En raison de l’absence du paiement des cotisations précitées et eu égard à sa qualité d’administratrice de la société pendant les périodes en question, l’intéressée était responsable du dommage causé à la caisse.![endif]&gt;![if&gt; 32.    En date du 25 juillet 2016, l’intéressée a formé opposition à ladite décision et sollicité un délai complémentaire au 31 août 2016 pour rassembler des pièces en possession de M. D______, liquidateur de la société, lequel était en vacances.![endif]&gt;![if&gt; 33.    Par courrier séparé du même jour, elle a expliqué à la caisse que le montant saisissable de CHF 1'400.- sur son salaire, montant équivalent à un remboursement de crédit, la laisserait en précarité. Elle lui transmettrait dans un délai de 30 jours l’ensemble des documents permettant de réévaluer sa situation et de modifier de façon importante la partie saisissable de sa prestation de chômage actuelle.![endif]&gt;![if&gt; Elle a joint à sa missive les pièces suivantes : -          une attestation fiscale pour la déclaration des impôts de E______ du 29 février 2016 faisant état d’un solde de CHF 17'636.15 au 31 décembre 2015 et d’intérêts à hauteur de CHF 3'079.85 pour l’année 2015 ;![endif]&gt;![if&gt; -          des décomptes de la caisse cantonale genevoise de chômage relatifs aux prestations versées à l’intéressée pour les mois d’avril à juin 2016.![endif]&gt;![if&gt; 34.    En date du 12 août 2016, la caisse a accordé à l’intéressée un délai au 15 septembre 2016 pour compléter son opposition.![endif]&gt;![if&gt; 35.    Le 12 décembre 2016, elle a prolongé ce délai au 31 décembre 2016.![endif]&gt;![if&gt; 36.    Le 30 décembre 2016, l’intéressée s’est adressée à la caisse et a fait état de ses efforts pour maintenir l’activité de la société et mentionné que cette dernière lui devait environ CHF 32'000.- à titre de salaire. Elle a relevé être consciente de ses responsabilités en sa qualité d’administratrice au moment des faits, mais précisé qu’elle ne s’était en aucun cas enrichie aux dépens de l’État. Elle n’avait pas trouvé d’emploi stable et sa situation personnelle ne lui permettait pas de donner une suite favorable à la demande de la caisse. Elle souhaitait pouvoir discuter de vive voix avec un représentant de la caisse et prendrait contact dès le 9 janvier 2017 afin de convenir d’un rendez-vous. ![endif]&gt;![if&gt; 37.    Le 14 février 2017, sans nouvelles de l’intéressée, la caisse lui a écrit afin de fixer un rendez-vous conformément à son souhait.![endif]&gt;![if&gt; 38.    Le 23 février 2017, un entretien a eu lieu entre des représentants de la caisse, l’intéressée et M. D______. À cette occasion, l’intéressée a déclaré que la société allait bien jusqu’à ce qu’elle s’associe avec M. C______ en 2011. Ce dernier inspirait une grande confiance, mais s’était révélé en fait comme un grand manipulateur. Elle avait fait sa connaissance alors qu’elle était surchargée de travail, devait s’occuper de sa mère malade et rencontrait elle-même des problèmes de santé. Il s’était présenté comme l’homme providentiel, en apportant notamment CHF 75'000.- dans la société, et il était chargé de l’administration. Il percevait un salaire de CHF 10'000.- qu’il avait lui-même fixé, était rarement au bureau et dans les faits, ne s’était pas occupé de ce qu’il était censé faire. La fiduciaire avait beaucoup tardé à faire les comptes et l’intéressée n’avait eu connaissance des retards de paiement que tardivement. Elle estimait M. C______, lequel avait désormais quitté la Suisse, responsable de ces retards et reprochait à la fiduciaire de ne pas avoir fait son travail. À l’issue de cet entretien, il a été convenu que l’intéressée s’acquitterait dans un premier temps de la part pénale des cotisations dues à l’institution de prévoyance du 2 ème pilier et qu’elle ferait une proposition de paiement à la caisse d’ici la fin du mois de mars 2017. ![endif]&gt;![if&gt; 39.    Le 10 avril 2017, l’intéressée a indiqué à la caisse que la malheureuse association avec M. C______ et les agissements de ce dernier l’avaient entraînée dans une spirale infernale. La situation catastrophique provoquée par celui-ci l’avait laissée dans une très mauvaise posture. Il n'avait pas géré la société et elle avait tout tenté pour contraindre son ancien associé à lui rendre l’argent qu’il lui devait et qui aurait permis de régler les montants dus. Elle avait été opposée à lui dans une procédure devant la juridiction des Prud’hommes. Elle avait souffert de graves problèmes de santé, n’était pas parvenue à trouver un autre emploi et son droit au chômage était arrivé à échéance. Elle n’avait cessé de chercher des solutions pour régler la créance de la caisse, en vain.![endif]&gt;![if&gt; 40.    Par décision sur opposition du 5 mars 2018, la caisse a rejeté l’opposition de l’intéressée et confirmé sa décision du 14 juillet 2016 en réparation du dommage s’élevant à CHF 32'577.75, correspondant aux cotisations AVS/AI/APG/AC, assurance maternité et cotisations dues aux régimes des allocations familiales, selon le décompte final 2012, les décomptes de cotisations pour les mois d’août à décembre 2013, le décompte final 2013, les décomptes de cotisations pour les mois de janvier à juin 2014, ainsi que le solde des frais et des intérêts sur le mois de juillet 2014. Elle a exposé ne s’être adressée, à titre de responsable du dommage, ni à M. C______ ni à M. D______, car les fonctions du premier au sein de la société avaient pris fin au 31 décembre 2012 et l’intervention du second était postérieure à la délivrance des actes de défauts de biens et il n’avait pas contribué à l’aggravation du dommage. La mauvaise gestion de M. C______ n’exonérait pas l’intéressée de sa responsabilité d’administratrice et le dommage avait continué à s’aggraver pendant plus d’une année et demie après le départ de celui-ci. Le seul fait qu’une société n’avait pas de ressources financières suffisantes ne constituait pas en tant que tel un motif permettant de disculper l’employeur ou de justifier son comportement. Les explications de l’intéressée concernant ses tentatives de maintenir la société en vie n’étaient pas de nature à modifier la position de la caisse. Cette dernière persistait donc à la considérer comme responsable de son dommage à hauteur de CHF 32'577.75, somme dont elle était invitée à s’acquitter dans les meilleurs délais. ![endif]&gt;![if&gt; 41.    Par acte du 10 avril 2018, l’intéressée a interjeté recours à l’encontre de ladite décision. Elle a conclu à la « reconsidération » de la décision entreprise, à ce que M. C______ soit condamné, même partiellement, à payer les montants de cotisations arriérées de la société, à ce qu’elle soit libérée de sa responsabilité, vu notamment son état de faiblesse et de vulnérabilité au moment des faits, ainsi que de sa situation actuelle, des salaires non perçus et de la régularité de ses paiements pour le règlement des cotisations avant l’arrivée de M. C______. La recourante a soutenu avoir subi directement et personnellement les conséquences de la gouvernance de M. C______. Elle n’avait pas reçu l’intégralité de ses salaires et la société était sa débitrice pour un montant de CHF 40'000.- à ce titre. Pour sa part, M. C______ était membre de la direction, administrateur de fait, disposait de la signature sur les comptes et prenait des décisions organisationnelles. Il s’était engagé à titre privé à couvrir une somme de crédit auprès de la banque à hauteur de CHF 50'000.-. Elle ne pouvait en aucun cas résoudre la situation compte tenu des retards de paiement des cotisations dues, de la situation qui avait continué à se détériorer après le départ de M. C______, de sa propre maladie et de sa dépression qui résultaient de la situation de la société. M. C______ avait non seulement perçu un salaire supérieur au sien, mais il avait en plus entaché la réputation de la société, ce qui avait provoqué une perte de confiance des clients.![endif]&gt;![if&gt; 42.    Dans sa réponse du 8 mai 2018, l’intimée a conclu au rejet du recours. Elle a indiqué que les difficultés de santé rencontrées par la recourante ne sauraient avoir une incidence sur sa responsabilité d’administratrice tout au long de l’existence de la société. Il en allait de même de sa créance envers la société. Quant à M. C______, il n’avait été administrateur avec signature individuelle qu’entre septembre 2011 et septembre 2012. Or, les périodes pour lesquelles elle réclamait un dommage étaient les périodes décompte final 2012, août à décembre 2013, décompte final 2013 et janvier à juin 2014, soit des périodes pour la plupart postérieures à ses fonctions officielles au sein de la société. Pour le surplus, la recourante admettait elle-même que la situation avait continué à se détériorer après le départ de M. C______ et être responsable pendant toute la période postérieure à ce départ. ![endif]&gt;![if&gt; L’intimée a notamment produit un extrait de compte de la société au 1 er mai 2013, couvrant la période du 10 avril 2013 au 2 mai 2018. Il en ressort un montant en sa faveur de CHF 35'476.75, compte tenu des intérêts moratoires (CHF 466.35) calculés jusqu’au jour de la faillite. 43.    En date du 11 juin 2018, la recourante a maintenu qu’en dépit de ses atteintes à la santé et de sa dépression, elle s’était toujours battue. Depuis le mois de juin, elle avait trouvé un emploi à 40% pour un salaire de CHF 3'000.- par mois brut, et elle percevait des prestations complémentaires. Elle avait perdu toutes les économies investies dans la société et n’avait jamais perçu les CHF 35'000.- que cette dernière lui devait. Elle avait tout tenté pour récupérer une situation financière dramatique due à une gestion catastrophique, à des promesses non tenues et à des manquements gravissimes de M. C______. Avant l’arrivée de ce dernier, la société avait toujours payé les cotisations dues. Elle priait la chambre de céans de prendre connaissance de la demande reconventionnelle formée par son avocat en 2014 devant le tribunal des Prud’hommes, demande qui résumait le drame que M. C______ avait fait vivre à la société qu’elle avait créée, jusqu’à sa faillite. ![endif]&gt;![if&gt; La recourante a produit les documents suivants : -          une attestation de l’Hospice général du 29 janvier 2015 aux termes de laquelle elle était au bénéfice de prestations d’aide financière depuis le 1 er janvier 2015 ;![endif]&gt;![if&gt; -          un décompte de l’Hospice général pour la période du 1 er au 31 janvier 2015 ;![endif]&gt;![if&gt; -          le projet de réponse et de demande reconventionnelle relative à une procédure ayant opposé la société à M. C______ devant la juridiction des Prud’hommes ;![endif]&gt;![if&gt; -          plusieurs échanges de courriels avec son avocat concernant les procédures l’opposant à M. C______ ;![endif]&gt;![if&gt; -          une plainte pénale qu’elle avait rédigée le 11 juin 2018 contre M. C______ pour dénonciation calomnieuse ;![endif]&gt;![if&gt; -          une attestation médicale d’incapacité de travail du 18 septembre au 18 octobre 2014 ;![endif]&gt;![if&gt; -          un bulletin de salaire pour le mois de juillet 2017 (CHF 3'000.- brut).![endif]&gt;![if&gt; 44.    En date du 22 juin 2018, l’intimée a intégralement persisté. Elle a relevé que la réponse et demande reconventionnelle du 11 juin 2018, qui semblait être un projet incomplet, indiquait que le rôle de M. C______ était de « cogérer la société dans les fonctions commerciales administratives et financières en étroite collaboration avec la directrice », soit la recourante. Celle dernière présentait de sérieuses carences administratives. En outre, il en ressortait également que la recourante n’avait découvert les carences professionnelles de M. C______ que peu après le départ de ce dernier, ce qui tendait à démontrer qu’elle n’avait pas, notamment entre septembre 2011 et septembre 2012, procédé à des vérifications quant au respect des obligations du versement des cotisations sociales de la société. Enfin, la situation financière des personnes concernées ne constituait pas un critère de responsabilité au sens des dispositions applicables. Elle était par contre examinée lorsqu’il s’agissait de déterminer si des poursuites se justifiaient ou non, suite à l’entrée en force d’une décision administrative ou judiciaire admettant la responsabilité au sens de l’art. 52 LAVS. ![endif]&gt;![if&gt; EN DROIT 1.        a.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étant domiciliée dans le canton de Genève jusqu'au moment de sa faillite, la chambre de céans est compétente ratione materiae et loci pour juger du cas d’espèce.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abrogés.![endif]&gt;![if&gt;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Le délai de recours est de trente jours (art. 60 al. 1 LPGA et art. 62 al. 1 let. a de la loi sur la procédure administrative du 12 septembre 1985 [LPA - E 5 10]). Les délais en jours ou en mois fixés par la loi ou par l’autorité ne courent pas du 7 ème jour avant Pâques au 7 ème jour après Pâques inclusivement (art. 38 al. 4 let. a LPGA et art. 89C let. a LPA-GE). ![endif]&gt;![if&gt; Déposé dans les forme et délai prescrits par la loi, le recours du 10 avril 2018 contre la décision sur opposition du 5 mars 2018 est recevable. 4.        Le litige porte sur la responsabilité de la recourante pour le préjudice subi par l’intimée ensuite du défaut de paiement par la société des cotisations sociales (AVS/AI/APG et AC ainsi qu’AMat et AF) afférentes aux salaires versés entre les mois d’août 2013 et juin 2014, aux décomptes finaux 2012 et 2013, ainsi qu’au solde de frais et d’intérêts sur le mois de juillet 2014. ![endif]&gt;![if&gt; Les montants des cotisations en souffrance ne sont en tant que tels pas contestés. 5.        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6.        À titre liminaire, il sied d’examiner d’office si la prétention de l’intimée est prescrite.![endif]&gt;![if&gt; 7.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4.2).![endif]&gt;![if&gt; Le dommage survient dès que l’on doit admettre que les cotisations dues ne peuvent plus être recouvrées, pour des motifs juridiques ou de fait (ATF 129 V 193 consid. 2.2 ; ATF 126 V 443 consid. 3a ; ATF 121 III 382 consid. 3bb ; ATF 121 III 386 consid. 3a). Tel sera le cas lorsque des cotisations sont frappées de péremption, ou en cas de faillite, en raison de l’impossibilité pour la caisse de récupérer les cotisations dans la procédure ordinaire de recouvrement. Le dommage subi par la caisse est réputé survenu au moment de l’avènement de la péremption ou au jour de la faillite. Le jour de la survenance du dommage marque celui de la naissance de la créance en réparation et la date à partir de laquelle court le délai de cinq ans (ATF 129 V 193 consid. 2.2 ; ATF 123 V 12 consid. 5c).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En cas de faillite, le moment de la connaissance du dommage correspond en règle générale à celui du dépôt de l’état de collocation, ou celui de la publication de la suspension de la liquidation de la faillite faute d’actifs (ATF 129 V 193 consid. 2.1 et 2.3).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b. En l’espèce, le dommage s’est produit le 4 mars 2015, soit au moment du prononcé de la faillite, et l’intimée a eu connaissance du dommage le 7 juillet 2015, lors de la publication dans la FAO de la suspension de la faillite faute d’actifs. Ainsi, le délai absolu de prescription de cinq ans courant dès le 4 mars 2015 et le délai relatif de prescription de deux ans courant dès le 7 juillet 2015 ont été interrompus, tant par la décision en réparation du dommage du 14 juillet 2016, que par la décision sur opposition du 5 mars 2018, puis le recours du 10 avril 2018. 8.        L’action en réparation du dommage n’étant pas prescrite, il convient à présent d’examiner si les autres conditions de la responsabilité de l’art. 52 LAVS sont réalisées, à savoir si la recourante peut être considérée comme étant « l’employeur » tenu de verser les cotisations à l’intimée, si elle a commis une faute ou une négligence grave et enfin s’il existe un lien de causalité adéquate entre son comportement et le dommage causé à l’intimée.![endif]&gt;![if&gt; 9.        a. La nouvelle teneur de l’art. 52 al. 2 LAVS, entrée en vigueur le 1 er janvier 2012, codifie la jurisprudence du Tribunal fédéral selon laquelle, si l’employeur est une personne morale, la responsabilité peut s’étendre, à titre subsidiaire, aux organes qui ont agi en son nom ( ATAS/610/2013 du 18 juin 2013 consid. 4a).![endif]&gt;![if&gt; b.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Selon la jurisprudence, s'il existe une pluralité de responsables, la caisse de compensation jouit d'un concours d'actions et le rapport interne entre les coresponsables ne la concerne pas ; elle ne peut prétendre qu'une seule fois à la réparation du dommage, chacun des débiteurs répondant solidairement envers elle de l'intégralité du dommage et il lui est loisible de rechercher tous les débiteurs, quelques-uns ou un seul d'entre eux, à son choix (ATF 119 V 87 consid. 5a ; arrêt du Tribunal fédéral 9C_289/2009 du 19 mai 2010 consid. 7). c. La notion d’organe selon l’art. 52 LAVS est en principe identique à celle qui se dégage de l’art. 754 al. 1 CO (arrêt du Tribunal fédéral des assurances H 234/02 du 16 avril 2003 consid. 7.3 publié in REAS 2003 p. 251). En matière de responsabilité des organes d’une société anonyme, l’art. 52 LAVS vise en première ligne les organes statutaires ou légaux de celle-ci, soit les administrateurs, l’organe de révision ou les liquidateurs (ATF 128 III 29 consid. 3a; ATF 117 II 432 consid. 2b ; ATF 117 II 570 consid. 3 ; ATF 107 II 349 consid. 5a ;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ATF 117 II 570 consid. 3 ; arrêt du Tribunal fédéral des assurances H 128/04 du 14 février 2006 consid. 3 ss).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(arrêt du Tribunal fédéral des assurances H 128/04 du 14 février 2006 consid. 3). Au contraire des organes de fait, les organes formels répondent indépendamment de leur fonction ou de leur influence sur la marche des affaires de la société. Le fait qu’ils disposent d’un pouvoir de signature et les motifs de leur mandat sont également sans importance (cf. ATF 114 V 211 consid. 4). En présence d’un organe formel, il n’est pas nécessaire d’examiner s’il répond à la notion d’organe matériel (arrêt du Tribunal fédéral des assurances H 34/04 du 15 septembre 2004 consid. 5.3.2). Un organe de fait n'est appelé à assumer une responsabilité que pour les domaines dans lesquels il a effectivement déployé une activité. Contrairement à un organe au sens formel, il n'a donc pas un devoir de surveillance ( cura in custodiendo ) à l'endroit de l'activité des autres organes, de fait ou de droit, de la société (arrêt du Tribunal fédéral des assurances H 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 ATF 114 V 213 consid. 3).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 arrêt du Tribunal fédéral 9C_535/2008 du</w:t>
      </w:r>
    </w:p>
    <w:p>
      <w:r>
        <w:rPr>
          <w:b/>
        </w:rPr>
        <w:t>E. 3</w:t>
      </w:r>
    </w:p>
    <w:p>
      <w:r>
        <w:t>septembre 2012. 10.    Il sied d’examiner à présent si la recourante a violé intentionnellement ou par négligence grave les devoirs lui incombant et s’il existe un lien de causalité naturelle et adéquate entre le manquement qui lui est imputable et le préjudice subi.![endif]&gt;![if&gt; 11.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4b).![endif]&gt;![if&gt;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Commet également une faute grave l’organe qui verse des salaires pour lesquels les créances de cotisations qui en découlent de par la loi ne sont pas couvertes (SVR 1995 AHV n° 70 p. 214 consid. 5 ; voir également l’arrêt du Tribunal fédéral 9C_338/2007 du 21 avril 2008 consid. 3.1) ou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c.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d.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Le fait de s’alarmer de la situation, de négocier avec les créanciers ou encore de tabler sur la promesse d’un actionnaire majoritaire ne sont pas des circonstances qui feraient apparaître comme légitime ou non fautive l’inobservation par un administrateur des prescriptions en matière d’AVS (arrêt du Tribunal fédéral des assurances H 163/00 du 19 octobre 2000 consid. 3b) 12.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 Selon la jurisprudence, celui qui entre dans le conseil d’administration d’une société a le devoir de veiller tant au versement des cotisations courantes qu’à l’acquittement des cotisations arriérées, pour une période pendant laquelle il n’était pas encore administrateur. En règle générale, il y a dans les deux cas un lien de causalité entre l’inaction de l’organe et le non-paiement des cotisations, de sorte que l’administrateur répond solidairement de tout le dommage subi par la caisse de compensation en cas de faillite de la société (RCC 1992 p. 262, 268 ss consid. 7b).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des assurances H 167/05 du 21 juin 2006 consid. 8 ; arrêt du Tribunal fédéral des assurances H 74/05 du 8 novembre 2005 consid. 4). b.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13.    En l’espèce, la recourante reproche à l’intimée de ne pas avoir tenu compte de la responsabilité de M. C______ dans le dommage subi. Elle soutient en substance que celui-ci était un organe de la société et doit être tenu solidairement responsable. ![endif]&gt;![if&gt; Il est rappelé en premier lieu qu’il est loisible à l’intimée de rechercher tous les débiteurs, quelques-uns ou un seul d'entre eux, à son choix. L’éventuelle responsabilité solidaire de M. C______ n’est dès lors pas déterminante. Cela étant, la chambre de céans observe que le dommage subi par l’intimée résulte du non-paiement du décompte final 2012, des acomptes de cotisations pour les mois d’août 2013 à juin 2014 et du décompte final 2013. Or, M. C______ a quitté ses fonctions d’administrateur le 3 septembre 2012 et la recourante ne soutient pas qu’il aurait continué, au-delà de cette date, à agir en tant qu’organe de fait de la société. Il ne peut donc de toute façon pas être considéré comme responsable du non-paiement des acomptes de cotisations pour les mois d’août 2013 à juin 2014, ni du décompte final 2013. En second lieu, il sied de relever qu’en sa qualité d’organe formel, la recourante répond indépendamment de sa fonction ou de son influence sur la marche des affaires de la société et ne saurait en aucun cas se prévaloir d’une mauvaise gestion de la part de M. C______ pour se soustraire à sa responsabilité. On ajoutera que si la recourante s’était trouvée, en raison de l’attitude d’un tiers, dans l’incapacité de remplir son mandat et de prendre les mesures qui s’imposaient, elle aurait dû quitter ses fonctions et démissionner. 14.    La recourante fait également valoir un état de faiblesse et de vulnérabilité au moment des faits. Elle soutient que, malade et en dépression, elle n’a pas été en mesure de résoudre la situation.![endif]&gt;![if&gt; Toutefois, dans l’éventualité où la recourante aurait été empêchée de s’occuper de la gestion de la société en raison de son état de santé, il lui incombait de renoncer à ses fonctions. Elle n’allègue d’ailleurs pas que des atteintes somatiques ou psychiques l’auraient empêchée d’agir en ce sens. 15.    Elle soutient ensuite avoir tout tenté pour récupérer la situation financière dramatique de la société.![endif]&gt;![if&gt; Au mois d’avril 2013, la recourante a sollicité un plan d’amortissement pour régler le décompte final 2012. Elle n’a pas été en mesure d’honorer les acomptes de cotisations dus entre les mois d’août 2013 et juin 2014, ni de verser le solde établi par le décompte final 2013. Ces éléments attestent des difficultés financières récurrentes rencontrées par la société, à tout le moins depuis le mois d’avril 2013, de sorte que la recourante aurait eu le temps, si elle avait correctement exécuté son mandat dès le 3 septembre 2012, de prendre les mesures qui s’imposaient, cas échéant de démissionner rapidement et de requérir la faillite de la société dans les plus brefs délais. Si les ressources financières de la société ne lui permettaient pas de payer les cotisations paritaires dans leur intégralité, la recourante aurait dû veiller à ce que ne soient versés que les salaires pour lesquels les créances de cotisations qui en découlaient de par la loi pouvaient être couvertes (cf. arrêts du Tribunal fédéral 9C_713/2013 et 9C_716/2013 du 30 mai 2014 consid. 4.2.3 ; arrêt du Tribunal fédéral 9C_338/20017 du 21 avril 2008 consid. 3.2). La négligence de la recourante apparaît d’autant plus grave qu’elle a été, du 3 septembre 2012 au 18 décembre 2014, l’unique administratrice de la société et était tenue de veiller personnellement au paiement des cotisations paritaires. 16.    Les manquements de la recourante relatifs au défaut de paiement des cotisations dues sont sans aucun doute possible en rapport de causalité avec le dommage subi par l’intimée. En effet, si elle avait correctement exécuté son mandat, la recourante aurait honoré le paiement des cotisations d’assurance sociale ou pris les mesures qui s’imposaient. Et si les conséquences de la gestion de la société par son prédécesseur l’empêchaient de remplir ses obligations, il lui appartenait de démissionner sans délai de ses fonctions. ![endif]&gt;![if&gt; 17.    Au vu de ce qui précède, la responsabilité de la recourante est engagée au sens de l’art. 52 LAVS. Elle répond ainsi du dommage résultant du non-paiement des cotisations dues selon les décomptes finaux 2012 et 2013 et des acomptes dus pour les mois d’août 2013 à juin 2014.![endif]&gt;![if&gt; 18.    Quant au montant du dommage, il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5.5).![endif]&gt;![if&gt; En l’espèce, la recourante ne remet pas en cause la somme réclamée. La chambre de céans relèvera à toutes fins utiles que le dommage annoncé comprend les montants des cotisations, les frais administratifs, de sommation, de poursuite et les intérêts moratoires (cf. décision sur opposition du 5 mars 2018), ce qui est conforme aux prescriptions en vigueur. 19.    Enfin, en ce qui concerne l’argumentation de la recourante quant à sa situation financière, il est relevé que l’intimée peut renoncer à engager une procédure en réparation contre un employeur ou un organe manifestement insolvable. Il s’agit d’une faculté laissant à l’intimée un large pouvoir d’appréciation quant à l’opportunité de renoncer ou non à la procédure en réparation. ![endif]&gt;![if&gt; 20.    Au vu de ce qui précède, le recours est rejeté. ![endif]&gt;![if&gt; Pour le surplus, la procédure est gratuite (art. 61 let. a LPGA).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