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A/1179/2017 vom 24. Mai 2017</w:t>
      </w:r>
    </w:p>
    <w:p>
      <w:r>
        <w:t>GE Cour de justice, 2017-05-24, FR</w:t>
      </w:r>
    </w:p>
    <w:p>
      <w:r>
        <w:rPr>
          <w:b/>
        </w:rPr>
        <w:t xml:space="preserve">Quelle: </w:t>
      </w:r>
      <w:r>
        <w:t>https://mcp.opencaselaw.ch/entscheid/ge_gerichte_A_1179_2017</w:t>
      </w:r>
    </w:p>
    <w:p>
      <w:r>
        <w:t>FR: GE_GERICHTE A/1179/2017 du 24 mai 2017</w:t>
      </w:r>
    </w:p>
    <w:p>
      <w:r>
        <w:t>IT: GE_GERICHTE A/1179/2017 del 24 maggio 2017</w:t>
      </w:r>
    </w:p>
    <w:p>
      <w:pPr>
        <w:pStyle w:val="Heading2"/>
      </w:pPr>
      <w:r>
        <w:t>Volltext</w:t>
      </w:r>
    </w:p>
    <w:p>
      <w:r>
        <w:t>Genève Cour de justice (Cour de droit public) Chambre des assurances sociales 24.05.2017 A/1179/2017</w:t>
      </w:r>
    </w:p>
    <w:p>
      <w:r>
        <w:t>A/1179/2017 ATAS/412/2017 du 24.05.2017 ( AF ) , IRRECEVABLE rÉpublique et canton de genÈve POUVOIR JUDICIAIRE A/1179/2017 ATAS/412/2017 COUR DE JUSTICE Chambre des assurances sociales Arrêt du 24 mai 2017 4 ème Chambre En la cause Monsieur A______, domicilié à CAROUGE recourant contre SERVICE CANTONAL D'ALLOCATIONS FAMILIALES, sis rue des Gares 12, GENÈVE intimé ATTENDU EN FAIT Que par décision du 27 mars 2017, le service cantonal d’allocations familiales (ci-après l’intimé) a refusé la demande de Monsieur A______ (ci-après l’assuré) visant à la remise de l’obligation de restituer les allocations familiales perçues à tort ; Que par courrier du 3 avril 2017, l’assuré a interjeté recours auprès de la chambre de céans ; CONSIDÉRANT EN DROIT Que 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Elle statue aussi, en application de l'art. 134 al. 3 let. e de la loi sur l'organisation judiciaire du 26 septembre 2010 (LOJ - E 2 05) en vigueur dès le 1 er janvier 2011, sur les contestations prévues à l'art. 38A de la loi cantonale sur les allocations familiales du 1er mars 1996 (LAF - J 5 10) ; Que sa compétence pour juger du cas d’espèce est ainsi établie ; Que l'art. 52 al. 1 LPGA prévoit cependant qu'avant d'être soumises à la chambre de céans, les décisions d'un assureur doivent être attaquées dans les trente jours par voie d'opposition auprès de l'assureur qui les a rendues ; Qu’en l’espèce, la décision du 27 mars 2017 indique clairement qu’elle peut être attaquée par voie d’opposition auprès de l’intimé ; Que le recours est par conséquent prématuré et doit être déclaré irrecevable; Que selon l'art. 11 al. 3 de la loi sur la procédure administrative, du 12 septembre 1985 (LPA - E 5 10), si l'autorité décline sa compétence, elle transmet d'office l'affaire à l'autorité compétente et en avise les parties ; Qu'en l'occurrence, le recours interjeté par l'assuré doit être transmis à l'intimé comme objet de sa compétence. PAR CES MOTIFS, LA CHAMBRE DES ASSURANCES SOCIALES : Statuant 1.        Déclare le recours irrecevable.![endif]&gt;![if&gt; 2.        Le transmet à l'intimé comme objet de sa compétence.![endif]&gt;![if&gt;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