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A/1177/2017 vom 26. Juni 2017</w:t>
      </w:r>
    </w:p>
    <w:p>
      <w:r>
        <w:t>GE Cour de justice, 2017-06-26, FR</w:t>
      </w:r>
    </w:p>
    <w:p>
      <w:r>
        <w:rPr>
          <w:b/>
        </w:rPr>
        <w:t xml:space="preserve">Quelle: </w:t>
      </w:r>
      <w:r>
        <w:t>https://mcp.opencaselaw.ch/entscheid/ge_gerichte_A_1177_2017</w:t>
      </w:r>
    </w:p>
    <w:p>
      <w:r>
        <w:t>FR: GE_GERICHTE A/1177/2017 du 26 juin 2017</w:t>
      </w:r>
    </w:p>
    <w:p>
      <w:r>
        <w:t>IT: GE_GERICHTE A/1177/2017 del 26 giugno 2017</w:t>
      </w:r>
    </w:p>
    <w:p>
      <w:pPr>
        <w:pStyle w:val="Heading2"/>
      </w:pPr>
      <w:r>
        <w:t>Erwägungen</w:t>
      </w:r>
    </w:p>
    <w:p>
      <w:r>
        <w:rPr>
          <w:b/>
        </w:rPr>
        <w:t>E. 6</w:t>
      </w:r>
    </w:p>
    <w:p>
      <w:r>
        <w:t>ème Chambre En la cause Madame A______, domiciliée à GENÈVE recourante contre OFFICE CANTONAL DE L'EMPLOI, sis Service juridique ; rue des Gares 16 ; Case postale 2660, GENÈVE intimé EN FAIT 1.        Le 28 octobre 2015, Madame A______ (ci-après : l’assurée ou la recourante), née le 21 septembre 1991, s’est inscrite à l’Office régional du placement (ci-après : l’ORP).![endif]&gt;![if&gt; 2.        Par décision du 16 novembre 2015, l’ORP a suspendu le droit à l’indemnité de l’assurée pendant cinq jours au motif qu’elle ne s’était pas présentée à l’entretien de conseil du 12 novembre 2015.![endif]&gt;![if&gt; 3.        Par décision du 9 décembre 2015, l’Office cantonal de l’emploi (ci-après : l’OCE) a prononcé à l’encontre de l’assurée une suspension de son droit à l’indemnité pendant quatre jours au motif que celle-ci n’avait effectué que quatre recherches d’emploi dans les trois mois avant son inscription à l’OCE. ![endif]&gt;![if&gt; 4.        A la demande de l’ORP, le 16 décembre 2015, l’assurée a indiqué qu’elle désirait rester inscrite et qu’elle prenait note qu’en cas de nouveau manquement elle serait sujette à sanction. ![endif]&gt;![if&gt; 5.        Par décision du 3 février 2016, l’OCE a prononcé à l’encontre de l’assurée une suspension de son droit à l’indemnité pendant onze jours au motif qu’elle ne s’était pas présentée à l’entretien de conseil du 27 janvier 2016.![endif]&gt;![if&gt; 6.        Par décision du 4 mai 2016, l’OCE a prononcé à l’encontre de l’assurée une suspension de son droit à l’indemnité pendant quatorze jours au motif qu’elle ne s’était pas présentée à l’entretien de conseil du 25 avril 2016.![endif]&gt;![if&gt; 7.        Par décision du 18 mai 2016, l’OCE a prononcé à l’encontre de l’assurée une suspension de son droit à l’indemnité pendant dix-sept jours au motif qu’elle ne s’était pas présentée à l’entretien de conseil du 13 mai 2016.![endif]&gt;![if&gt; 8.        Le 9 juin 2016, l’assurée a fait opposition à l’encontre de la décision de l’OCE du 4 mai 2016 concernant ses indemnités du mois de mai 2016 ; la convocation au rendez-vous du 25 avril 2016 lui était parvenue trop tard. ![endif]&gt;![if&gt; 9.        Par décision du 5 août 2016, l’OCE a déclaré l’opposition de l’assurée du 9 juin 2016, postée le 12 juin 2016, irrecevable pour tardiveté. ![endif]&gt;![if&gt; 10.    Par décision du 19 septembre 216, l’OCE a prononcé à l’encontre de l’assurée une suspension de son droit à l’indemnité pendant vingt jours au motif que ses recherches personnelles d’emploi étaient nulle pour août 2016.![endif]&gt;![if&gt; 11.    Par décision du 5 janvier 2017, l’OCE a prononcé l’inaptitude au placement de l’assurée dès le 1 er septembre 2016 au motif que depuis son inscription au chômage son droit à l’indemnité avait été suspendu pour une durée de septante et un jours pour ne pas s’être conformée à ses obligations envers l’ORP, en matière de recherches personnelles d’emploi et d’entretien de conseil ; malgré cela, l’assurée avait persisté à ne pas respecter les instructions de l’ORP en matière de recherches d’emploi pour les mois de septembre, octobre et novembre 2016 et d’entretien de conseil en ne se présentant pas à son rendez-vous du 7 septembre 2016 ; par son comportement, l’assurée avait ainsi démontré qu’elle ne présentait ni la disponibilité suffisante pour accepter un emploi, ni la volonté de reprendre une activité salariée, ceci à tout le moins depuis le 1 er septembre 2016.![endif]&gt;![if&gt; 12.    Le 13 janvier 2017, l’assurée a fait opposition à la décision précitée du 5 janvier 2017 en faisant valoir qu’elle avait été engagée chez B______ de juillet à décembre 2016 ; son contrat de travail n’avait, à tort, pas été transmis à sa conseillère. Elle s’était réinscrite à l’ORP le 28 octobre 2106 et souhaitait rouvrir son dossier car elle restait sans emploi.![endif]&gt;![if&gt; 13.    Par décision du 17 mars 2017, l’OCE a partiellement admis l’opposition de l’assurée en ce sens que l’inaptitude au placement prenait effet le 1 er janvier 2017. L’OCE a constaté que l’assurée n’avait pas effectué de recherches d’emploi en décembre 2016 et remis celles de février 2017 avec un jour de retard. Il était établi que l’assurée avait été indemnisée jusqu’à fin juillet 2016, dès lors qu’elle était arrivée en fin de droit ; comme l’assurée n’émargeait plus à l’assurance-chômage entre le 1 er août 2016 et le 31 décembre 2016, cette dernière étant sous rapport de travail durant cette période, elle ne pouvait être déclarée inapte au placement dès le 1 er septembre 2016 ; cependant elle avait, depuis le 1 er janvier 2017, failli à nouveau à ses obligations envers l’assurance-chômage, soit en n’effectuant aucune recherche d’emploi durant les trois derniers mois de ses contrats de durée déterminée et en remettant tardivement à l’ORP ses recherches personnelles d’emploi du mois de février 2017.![endif]&gt;![if&gt; 14.    Le 28 mars 2017, l’assurée a recouru auprès de la chambre des assurances sociales de la Cour de justice à l’encontre de la décision sur opposition de l’intimé en faisant valoir que les raisons invoquées étaient de sa faute mais que sa situation financière était difficile car elle n’avait aucune autre aide.![endif]&gt;![if&gt; 15.    Le 2 mai 2017, l’OCE a conclu au rejet du recours en relevant que si l’assurée démontrait à l’avenir que par son comportement elle respectait l’ensemble de ses obligations vis-à-vis de l’assurance chômage son aptitude au placement pourra être revue. ![endif]&gt;![if&gt; 16.    Le 19 juin 2017, la chambre de céans a entendu les parties en audience de comparution personnelle.![endif]&gt;![if&gt; La recourante a déclaré : « J’ai manqué plusieurs rendez-vous au chômage. Cela est entièrement de ma faute. J’étais consciente qu’il y aurait des sanctions à ce comportement. Je suis en procédure d’inscription à l’Hospice général. J’ai fait un remplacement dès septembre 2016. J’ai du réclamer mon salaire car l’employeur me payait en retard. Je pense que mes demandes ont provoqué mon licenciement. Depuis février 2017, j’ai rempli parfaitement mes obligations de chômeuse. Je vis actuellement chez ma sœur qui est handicapée. L’électricité a été coupée dans mon appartement. J’ai contesté la décision d’inaptitude en ayant conscience que c’était de ma faute mais pour voir ce qu’on pouvait faire à l’avenir ». La représentante de l’intimé a déclaré : « Nous pourrions revenir sur l’inaptitude au placement mais la recourante a commis deux nouveaux manquements depuis février 2017, soit une absence à un entretien conseil et les recherches d’emploi de mai 2017 remises tardivement. En général nous observons le comportement de l’assuré pendant une durée de trois mois pour évaluer s’il est à nouveau apte au placement ». 17.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L'objet du litige porte sur la question de l’aptitude au placement de la recourante depuis le 1 er janvier 2017.![endif]&gt;![if&gt; 4.        a. La compétence de vérifier l'aptitude des chômeurs à être placés appartient aux autorités cantonales en application de l'art. 85 al. 1 let. d LACI, et non aux caisses de chômage, dont les compétences sont énumérées à l'art. 81 LACI.![endif]&gt;![if&gt;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5.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 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6.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En l'espèce, la recourante ne conteste pas le bien-fondé de la décision litigieuse la déclarant inapte au placement dès le 1 er janvier 2017 ; elle reconnait un comportement fautif mais fait valoir la situation financière difficile dans laquelle elle se trouve et espère trouver une solution pour l’avenir. ![endif]&gt;![if&gt; A cet égard, la représentante de l’intimé a précisé qu’après une période d’observation de la recourante de trois mois, l’aptitude au placement peut à nouveau être admise à la condition que la recourante respecte scrupuleusement ses devoirs de chômeuse. 9.        Au vu de ce qui précède et compte tenu des multiples sanctions prononcées à l’encontre de la recourante, le recours ne peut qu'être rejeté et la décision litigieuse confirmée.![endif]&gt;![if&gt; 10.    Pour le surplus,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