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A/1100/2012 vom 31. Mai 2012</w:t>
      </w:r>
    </w:p>
    <w:p>
      <w:r>
        <w:t>GE Cour de justice, 2012-05-31, FR</w:t>
      </w:r>
    </w:p>
    <w:p>
      <w:r>
        <w:rPr>
          <w:b/>
        </w:rPr>
        <w:t xml:space="preserve">Quelle: </w:t>
      </w:r>
      <w:r>
        <w:t>https://mcp.opencaselaw.ch/entscheid/ge_gerichte_A_1100_2012</w:t>
      </w:r>
    </w:p>
    <w:p>
      <w:r>
        <w:t>FR: GE_GERICHTE A/1100/2012 du 31 mai 2012</w:t>
      </w:r>
    </w:p>
    <w:p>
      <w:r>
        <w:t>IT: GE_GERICHTE A/1100/2012 del 31 maggio 2012</w:t>
      </w:r>
    </w:p>
    <w:p>
      <w:pPr>
        <w:pStyle w:val="Heading2"/>
      </w:pPr>
      <w:r>
        <w:t>Volltext</w:t>
      </w:r>
    </w:p>
    <w:p>
      <w:r>
        <w:t>Genève Cour de justice (Cour de droit public) Chambre des assurances sociales 31.05.2012 A/1100/2012</w:t>
      </w:r>
    </w:p>
    <w:p>
      <w:r>
        <w:t>A/1100/2012 ATAS/752/2012 du 31.05.2012 ( LAMAL ) , ACCORD Par ces motifs RÉPUBLIQUE ET CANTON DE GENÈVE POUVOIR JUDICIAIRE A/1100/2012 ATAS/752/2012 COUR DE JUSTICE Chambre des assurances sociales Arrêt du 31 mai 2012 3ème Chambre En la cause Madame S___________, domiciliée à Genève, représentée par le BCAS recourante contre SANITAS, Service Center Lausanne, place Saint-François 1, 1001 Lausanne intimée Attendu que Madame S___________ affiliée à SANITAS pour l'assurance obligatoire des soins et une assurance complémentaire d'hospitalisation privée - a saisi la Cour de céans le 12 avril 2012 d'un recours pour déni de justice dirigé contre l'assurance à laquelle elle reproche de ne pas avoir statué malgré sa requête le 13 janvier 2012 de rendre une décision formelle; Qu'invitée à se prononcer, l'assurance, dans sa réponse du 25 mai 2012, a reconnu avoir commis un déni de justice dont elle explique qu'il est dû à une surcharge de son service juridique, elle-même consécutive à une longue absence pour cause de maladie; Que dans ces circonstances, l'intimée a dès lors proposé d'admettre le recours pour déni de justice et s'est engagée à rendre d'ici au 25 juin 2012 une décision formelle; Que pour le reste, l'intimée a également accepté que soit mise à sa charge une indemnité réduite pour les dépens à fixer par la Cour de céans; Que le Bureau Central d’Aide Sociale étant une fondation reconnue d’utilité publique ne tirant pas ses ressources des cotisations de ses membres, assistant gratuitement la recourante, il n’y a pas lieu d’allouer d’indemnité de dépens (cf. arrêt I 358/99 du 18 février 2000 consid. 5, publié aux ATF 126 V 11 ) ; PAR CES MOTIFS, LA CHAMBRE DES ASSURANCES SOCIALES Statuant d’accord entre les parties Déclare le recours recevable. L'admet, sur proposition de l'autorité intimée. Invite SANITAS à rendre une décision formelle d’ici au 25 juin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Marie-Catherine SECHAUD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