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A/1078/2016 vom 30. Mai 2017</w:t>
      </w:r>
    </w:p>
    <w:p>
      <w:r>
        <w:t>GE Cour de justice, 2017-05-30, FR</w:t>
      </w:r>
    </w:p>
    <w:p>
      <w:r>
        <w:rPr>
          <w:b/>
        </w:rPr>
        <w:t xml:space="preserve">Quelle: </w:t>
      </w:r>
      <w:r>
        <w:t>https://mcp.opencaselaw.ch/entscheid/ge_gerichte_A_1078_2016</w:t>
      </w:r>
    </w:p>
    <w:p>
      <w:r>
        <w:t>FR: GE_GERICHTE A/1078/2016 du 30 mai 2017</w:t>
      </w:r>
    </w:p>
    <w:p>
      <w:r>
        <w:t>IT: GE_GERICHTE A/1078/2016 del 30 maggio 2017</w:t>
      </w:r>
    </w:p>
    <w:p>
      <w:pPr>
        <w:pStyle w:val="Heading2"/>
      </w:pPr>
      <w:r>
        <w:t>Regeste</w:t>
      </w:r>
    </w:p>
    <w:p>
      <w:r>
        <w:t>QUALITÉ POUR RECOURIR ; INTÉRÊT ACTUEL ; OBJET DU LITIGE ; AMENDE ; PISCINE ; ZONE AGRICOLE ; PRINCIPE DE LA BONNE FOI ; ÉGALITÉ DE TRAITEMENT ; PROPORTIONNALITÉ | Recours contre la confirmation par le TAPI de l'ordre d'enlèvement de la piscine hors-sol installée de manière permanente par le recourant dans le jardin de la villa qu'il loue en zone agricole et de l'amende de CHF 2'000.- pour infraction à la LCI. Le recourant ayant enlevé sa piscine, il n'a plus d'intérêt actuel à recourir contre l'ordre de remise en état et son recours est à cet égard irrecevable. En installant une piscine hors-sol de manière permanente dans son jardin en zone agricole et sans autorisation, le recourant a à tout le moins fait preuve de négligence. Pas de violation des principes de la bonne foi et de l'égalité de traitement. Amende fondée dans son principe. Absence de violation du principe de la proportionnalité. Amende fondée dans sa quotité. Recours contre l'amende rejeté. | LPA.60.al1; LPA.65; LPA.69.al1; Cst.29.al2; LCI.137; LAT.22.al1; LCI.1.al1; Cst.9; Cst.5.al3; Cst.8; Cst.5.al2</w:t>
      </w:r>
    </w:p>
    <w:p>
      <w:pPr>
        <w:pStyle w:val="Heading2"/>
      </w:pPr>
      <w:r>
        <w:t>Erwägungen</w:t>
      </w:r>
    </w:p>
    <w:p>
      <w:r>
        <w:rPr>
          <w:b/>
        </w:rPr>
        <w:t>E. 3</w:t>
      </w:r>
    </w:p>
    <w:p>
      <w:r>
        <w:t>ème section dans la cause Monsieur A______ représenté par Me Christian Canela, avocat contre DÉPARTEMENT DE L'AMÉNAGEMENT, DU LOGEMENT ET DE L'ÉNERGIE _________ Recours contre le jugement du Tribunal administratif de première instance du 12 juillet 2016 ( JTAPI/730/2016 ) EN FAIT 1) Monsieur et Madame A______ sont locataires d'une villa avec jardin située au ______, chemin des B______, sur la parcelle n o 1______ - anciennement n o 2______ -, feuillet 3______ de la commune d'C______, propriété de la D______ (ci-après : D______) et sise en zone agricole. 2) Lors d'un transport sur place effectué le 5 décembre 2013, l'office des autorisations de construire (ci-après : OAC), rattaché au département de l'urbanisme, devenu depuis lors le département de l'aménagement, du logement et de l'énergie (ci-après : DALE), a constaté la présence de trois installations illicites, non cadastrées, sur la parcelle n o 1______, soit un couvert et deux piscines. L'une des piscines, située dans le jardin des époux A______, était en construction métallique blanche, mesurait 3 à 4 m de diamètre et constituait une installation fixe, existant depuis environ dix ans. 3) Le 23 janvier 2014, l'office de l'urbanisme, également rattaché au DALE, a ordonné à D______ de requérir, dans un délai de trente jours, une autorisation de construire relative aux trois installations. 4) Le 28 février 2014, D______ a indiqué être consciente que la régularisation de la situation ne pourrait se faire que par une démolition, de telles constructions n'étant pas admissibles en zone agricole. 5) Le 3 mars 2014, D______ a indiqué aux époux A______ avoir décidé de faire démolir les constructions illégales, aux frais des locataires. 6) Les 3 avril et 8 août 2014, D______ a enjoint les époux A______ de procéder à la démolition de la construction illégale. 7) Par décision du 29 juin 2015, entrée en force suite au rejet du recours à son encontre par jugement du Tribunal administratif de première instance (ci-après : TAPI) du 16 juin 2016 dans la cause A/2943/2015 ( JTAPI/631/2016 ), le DALE a ordonné à D______ de remettre à l'état d'origine la parcelle n o 1______, en l'absence de requête en autorisation de construire afin de tenter de régulariser la situation. 8) Le 26 janvier 2016, le DALE a imparti un délai de dix jours aux époux A______ pour faire valoir leurs observations quant à la piscine installée dans leur jardin sans autorisation de construire. 9) Le 5 février 2016, M. A______ a écrit au DALE. Il avait installé une première piscine de 1998 à 2003, sans la moindre contestation de quiconque, puis une seconde, plus grande - de 7,31 m par 1,40 m -, mais amovible et démontable en quelques minutes seulement, dès 2003. 10) Le 17 février 2016, le DALE a expliqué aux époux A______ que la piscine n'était pas conforme aux dispositions légales en matière d'aménagement du territoire, ce qui était susceptible de constituer une infraction à la législation en matière de constructions, et leur a imparti un ultime délai de cinq jours pour se déterminer. 11) Par décision du 3 mars 2016, le DALE a ordonné à M. A______ d'enlever sa piscine et lui a infligé une amende administrative de CHF 2'000.-. La piscine n'était pas conforme à la zone agricole et ne constituait pas une construction ou installation imposée par sa destination hors de la zone à bâtir. Aucune autorisation ne pouvait être accordée à titre dérogatoire. L'amende tenait compte de la gravité objective et subjective de l'infraction. 12) Par acte du 8 avril 2016, référencé sous cause A/1078/2016, M. A______ a recouru auprès du TAPI contre cette décision, concluant à son annulation. Il avait fait installer une piscine dans les premières années de location de la villa, vingt ans auparavant, au su et au vu de la bailleresse, qui n'avait jamais objecté. Aucun terrassement n'avait été effectué préalablement à la pose de la première, puis de la deuxième piscine. La piscine n'entraînait aucune emprise particulière du sol et n'avait aucun impact écologique ou esthétique. Au vu des renseignements erronés résultant de l'inaction de la bailleresse et des autorités locales, il ne pouvait se voir imputer la moindre faute. 13) Par réponse du 30 avril 2016, le DALE a conclu au rejet du recours, reprenant la motivation de sa décision, en la complétant. Il n'y avait eu aucune promesse à l'égard d'une personne déterminée. Le DALE n'était pas resté inactif, mais avait procédé à l'instruction de l'infraction dès qu'elle avait été portée à sa connaissance. La piscine, de 3 à 4 m de diamètre, en construction métallique et existant depuis environ dix ans, impliquait une occupation complète du sol ainsi que la totale soustraction de celui-ci à la végétation. L'aménagement de la piscine était soumis à autorisation. La construction violait fondamentalement le droit de l'aménagement du territoire. L'ordre de démolition avait été prononcé à l'encontre du perturbateur par comportement. Il ne s'agissait pas d'une dérogation mineure à la loi et l'intéressé n'invoquait pas de préjudice financier prépondérant. L'intérêt public au respect de l'aménagement de la parcelle conformément à sa zone d'affectation devait prévaloir. M. A______ était pleinement responsable de l'infraction. 14) Le 17 mai 2016 a eu lieu un transport sur place. a. Conformément aux constatations du TAPI, illustrées par des photographies, la piscine était constituée d'une structure rigide en plastique avec des montants, recouverte d'un liner à l'intérieur. Posée sur du sable, elle était entourée de pavés. Un système de filtration était installé à côté de la piscine. Une échelle était nécessaire pour y accéder. b. Selon M. A______, la piscine était là depuis quinze ans et avait un diamètre de 7,5 m. Elle était juste posée sur du sable. Le pavage avait été réalisé après son installation. Il ne l'avait jamais démontée. 15) Le 27 juin 2016, l'intéressé a maintenu son recours et demandé la réduction de l'amende à tout le moins à CHF 100.-. Il avait régulièrement invité à des collations et grillades divers organes de la société bailleresse, sans rien cacher et sans que personne ne trouve rien à redire. 16) Par jugement du 12 juillet 2016 dans la cause A/1078/2016 ( JTAPI/730/2016 ), le TAPI a rejeté le recours. L'emprise au sol était importante et la structure de la piscine laissait à penser qu'elle n'était pas destinée à être démontée chaque hiver. L'incidence d'une telle installation sur l'affectation du sol ne pouvait être méconnue. Il s'agissait d'une installation soumise à autorisation. La piscine était illégale. M. A______ était perturbateur par comportement. La piscine ne bénéficiait pas de la prescription trentenaire. L'intéressé n'alléguait pas que des assurances lui avaient été données. Le DALE avait entrepris toutes les démarches utiles pour le rétablissement d'une situation conforme au droit. Les époux A______ savaient depuis 2014 au moins que leur piscine était illégale. L'intéressé ne pouvait se prévaloir de sa bonne foi. Il ne faisait pas valoir un intérêt privé prépondérant. L'amende était fondée dans son principe. Sa quotité restait modeste au regard du plafond légal et du comportement reproché. Il n'apparaissait pas que le paiement de l'amende occasionne à M. A______ de difficultés financières particulières. 17) Par acte du 14 septembre 2016, M. A______ a recouru contre ce jugement auprès de la chambre administrative de la Cour de justice (ci-après : la chambre administrative), sollicitant préalablement l'interrogatoire des parties, l'audition de témoins, un transport sur place et la production de l'intégralité des dossiers de la parcelle n o 1______ ainsi que d'une autre parcelle et concluant à l'annulation du jugement attaqué et à la constatation qu'il pouvait continuer d'utiliser la piscine installée dans son jardin, « avec suite de frais et dépens ». Il a repris et complété son argumentation précédente. Les environs de la villa, comportant notamment des installations de type militaire, étaient aménagés de manière manifestement contraire aux normes d'aménagement du territoire, sans que les autorités ne semblent soucieuses de procéder à une remise en état. D'autres habitants continuaient à faire usage de piscines similaires dans les alentours, sans ordre d'évacuation. Aucun intérêt public ou privé prépondérant n'imposait de faire prévaloir le principe de la légalité sur celui de l'égalité dans l'illégalité. 18) Le 20 septembre 2016, le TAPI a transmis son dossier à la chambre administrative, sans formuler d'observations. 19) Par réponse du 18 octobre 2016, le DALE a conclu au rejet du recours. Le DALE avait également ordonné l'enlèvement de la seconde piscine dont la présence avait été constatée le 5 décembre 2013 et infligé une amende de CHF 2'000.- à la locataire, Madame E______, par décision entrée en force suite au jugement du TAPI du 16 juin 2016 dans la cause A/984/2016 ( JTAPI/632/2016 ). Le couvert avait été démonté. Lors du transport sur place du 17 mai 2016, la présence d'une autre piscine gonflable avait été constatée et le DALE avait initié une procédure contre ces locataires également. Les installations de type militaires constituaient un type d'installation totalement différent et l'intéressé n'indiquait pas qu'elles n'étaient pas autorisées. Le DALE avait traité de façon similaire toutes les infractions constatées. Il n'entendait pas tolérer une pratiquer illégale visant à laisser installer en zone agricole des constructions non conformes. Le DALE avait souligné l'importance de conserver cette zone dans le plan directeur cantonal. L'intérêt public au respect de l'aménagement de la parcelle conformément à sa zone d'affectation devait prévaloir. M. A______ reconnaissait que des installations étaient présentes dans son jardin depuis environ vingt ans, de sorte qu'il ne pouvait prétendre que sa piscine n'avait aucune emprise sur le sol. 20) Le 29 novembre 2016, M. A______ a sollicité l'apport de la procédure concernant la seconde piscine et l'audition de Messieurs F______ et G______, Mme E______ ainsi que d'autres habitants du chemin des B______. Il a par ailleurs versé à la procédure une lettre d'information du 16 septembre 2016, dans laquelle D______ indiquait que le DALE tolérait les piscines autoportantes hors-sol uniquement pendant la période estivale, de sorte qu'elles devaient être démontées pendant l'hiver. 21) Le 30 janvier 2017 a eu lieu un transport sur place. a. Conformément aux constatations du juge délégué, la piscine avait été enlevée de la surface où elle se trouvait, de forme à peu près carrée, dallée, avec un cercle d'un diamètre de 7,4 m, recouverte d'une surface sablonneuse. La maison de M. A______ se situait dans une série de trois petites maisons. Au nord-est du terrain se trouvait une parcelle récemment labourée. À l'est, une parcelle de pâturage descendait vers le Rhône. b. À teneur des déclarations de M. A______, il souhaitait remettre la piscine durant l'été. Les piscines hors-sol édifiées dans le quartier avaient aussi été démontées. La place d'armes se trouvait juste après la surface labourée. c. Selon sa représentante, le DALE était intervenu pour toutes les piscines du secteur dont il avait eu connaissances. Certaines affaires étaient encore en cours d'instruction, mais feraient aussi l'objet de décisions. Les décisions notifiées étaient toutes similaires à celle contestée par l'intéressé. 22) Le 7 mars 2017, en l'absence d'observations complémentaires dans le délai au 14 février 2017 imparti par le juge délégué,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recourant a enlevé la piscine litigieuse de son jardin mais souhaite la réinstaller pendant l'été, de sorte qu'il convient d'examiner sa qualité pour recourir contre le jugement du TAPI en tant qu'il confirme l'injonction d'enlèvement de la piscine de l'autorité intimée, ainsi que l'objet du litige.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consid. 4a ; ATA/901/2016 du 25 octobre 2016 consid. 2).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La condition de l'intérêt actuel fait défaut en particulier lorsque, par exemple, la décision attaquée a été exécutée et a sorti tous ses effets (ATF 125 I 394 consid. 4 ; 120 Ia 165 consid. 1a).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Cela étant, l'obligation d'entrer en matière sur un recours, dans certaines circonstances, nonobstant l'absence d'un intérêt actuel, ne saurait avoir pour effet de créer une voie de recours non prévue par le droit cantonal (ATF 135 I 79 consid. 1 ; 131 II 361 consid. 1.2 ; arrêt du Tribunal fédéral 1C_133/2009 du 4 juin 2009 consid. 3). b.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c. En l'espèce, lors du transport sur place du 30 janvier 2017, le juge délégué a constaté que le recourant avait enlevé la piscine litigieuse, seuls la surface sablonneuse et les dalles entourant la piscine demeurant. Or, la décision de l'autorité intimée ordonnait uniquement l'enlèvement de la piscine, sans précision concernant le dallage et la surface sablée, dès lors non visés par ladite décision. Le recourant a ainsi entièrement exécuté l'ordre de remise en état prononcé à son encontre. Il n'a par conséquent plus d'intérêt actuel à le remettre en cause. La perte de l'intérêt actuel ne résulte pas de la brève durée ou des effets limités dans le temps de l'acte concerné, mais du fait que le recourant a volontairement donné suite à l'injonction de l'autorité intimée, alors même que la décision de l'autorité intimée n'était pas exécutoire, vu l'effet suspensif du recours (art. 66 al. 1 LPA). Les conditions de renonciation à l'intérêt actuel ne sont dès lors a priori pas réalisées. Le recourant indique toutefois souhaiter réinstaller sa piscine hors-sol durant la période estivale, soit de manière saisonnière. Cela ne peut cependant être qualifié de renouvellement d'une situation semblable, puisqu'il avait jusqu'alors installé sa piscine de manière permanente, sans l'enlever durant de nombreuses années. Il ne s'agit donc pas là d'une circonstance susceptible de permettre de renoncer à l'exigence d'intérêt actuel. La question de l'installation saisonnière de la piscine hors-sol ne fait d'ailleurs pas l'objet de la décision litigieuse et n'a jamais été soumise à l'autorité intimée, de sorte qu'elle est exorbitante au présent litige. Dans ces circonstances, en l'absence d'intérêt actuel du recourant pour contester l'ordre d'enlèvement de la piscine auparavant installée de manière permanente dans son jardin, le recours sera déclaré irrecevable en tant qu'il concerne ce dernier. Par conséquent, seul le recours contre la confirmation, par le TAPI, de l'amende pour infraction aux normes en matière de constructions sera déclaré recevable. 3) Le litige porte donc uniquement sur la conformité au droit de l'amende de CHF 2'000.- prononcée à l'encontre du recourant pour infraction à la loi sur les constructions et les installations diverses du 14 avril 1988 (LCI - L 5 05), en raison de la piscine installée de manière permanente depuis de nombreuses années dans son jardin. 4) Le recourant sollicite l'apport de la procédure concernant la piscine de Mme E______. Il demande également l'audition de cette dernière, de MM. F______ et G______, ainsi que d'autres habitants du chemin des B______.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 chambre administrative, comme le TAPI avant elle, a procédé à un transport sur place, lors duquel les parties ont pu s'exprimer, et dispose d'un dossier complet lui permettant de trancher les griefs soulevés en toute connaissance de cause. Il ne sera par conséquent pas donné suite aux requêtes du recourant. 5) Le recourant remet en cause l'illicéité de la piscine hors-sol installée de manière permanente, en alléguant une violation des principes de la bonne foi et de l'égalité de traitement. Il remet ainsi en cause le principe de l'amende infligée par l'autorité intimée. a. Est passible d'une amende administrative de CHF 100.- à CHF 150'000.- tout contrevenant à la LCI (let. a), aux règlements et arrêtés édictés en vertu de la LCI (let. b) et aux ordres donnés par le DALE dans les limites de la LCI et des règlements et arrêtés édictés en vertu de celle-ci (let. c ;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ATA/319/2017 du 21 mars 2017 consid. 3c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du 21 mars 2017 consid. 3d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ATA/829/2016 du 4 octobre 2016 consid. 15c et les références citées). 6) a.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b. Aucune construction ou installation ne peut être créée ou transformée sans autorisation de l'autorité compétente (art. 22 al. 1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 art. 1 al. 1 LCI). c. En l'espèce, le recourant ne conteste plus devant la chambre administrative que la piscine hors-sol qu'il avait installée, sans jamais la démonter, depuis plusieurs années dans son jardin constituait une installation, dès lors soumise à autorisation. Il n'a par ailleurs jamais nié ne pas être au bénéfice d'une autorisation. En installant une piscine hors-sol de manière permanente dans son jardin en zone agricole sans solliciter d'autorisation à cet effet, le recourant a à tout le moins fait preuve de négligence. L'amende apparaît ainsi fondée dans son principe. 7) Le recourant se prévaut toutefois du principe de la bonne foi, contestant ainsi avoir commis une faute.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1C_18/2015 du 22 mai 2015 consid. 3 ; 2C_970/2014 du 24 avril 2015 consid. 3.1).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ATA/17/2017 du 10 janvier 2017 consid. 9 et les références citées). d.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ATA/303/2016 du 12 avril 2016 consid. 6c ; ATA/19/2016 du 12 janvier 2016 consid. 7b). e. En l'espèce, le recourant se prévaut principalement de l'absence de réaction de D______, dont plusieurs organes seraient venus dans son jardin sans jamais émettre d'objection au sujet de la piscine. Il s'agit cependant là du comportement de la bailleresse du recourant, et non d'une autorité, de sorte que cet élément n'est pas imputable à l'autorité intimée. Le recourant indique également que d'autres représentants officiels de la commune et du canton lui auraient également rendu visite et vu son jardin, sans réagir. Outre le fait que les autorités communales ne sont pas compétentes en matière d'autorisations de construire, le recourant n'apporte aucune substance à son allégation et n'indique pas que des promesses lui auraient été faites, en particulier par des représentants du DALE, ou que des assurances lui auraient été données. Or, il ressort clairement du dossier que l'autorité intimée n'a pas sciemment toléré la piscine du recourant. Elle a en effet entrepris les démarches pour rétablir une situation conforme au droit suite à la constatation de la présence de la piscine effectuée le 5 décembre 2013, dans un premier temps auprès de la société propriétaire du terrain, puis auprès du recourant et son épouse. Dans ces circonstances, le recourant ne peut se prévaloir du principe de la bonne foi pour contester toute infraction fautive à la LCI. 8) Le recourant invoque également le principe de l'égalité de traitement, affirmant que l'autorité intimée aurait renoncé à faire respecter les normes de la zone agricole à l'égard de « certains privilégiés ».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134 I 23 consid. 9.1 ; 131 I 1 consid. 4.2). b.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136 I 65 consid. 5.6 ; 127 II 113 consid. 9a ; arrêts du Tribunal fédéral 1C_423/2011 du 2 avril 2012 consid. 5.1 ; 2C_72/2008 du 21 mai 2008 consid. 6.2).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 127 II 113 consid. 9a ; arrêts du Tribunal fédéral 1C_423/2011 du 2 avril 2012 consid. 5.1 ; 1C_304/2011 du 9 janvier 2012 consid. 5.1). 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 Toutefois, si l'illégalité d'une pratique est constatée à l'occasion d'un recours contre le refus d'un traitement illégal, le juge n'admettra le recours que s'il peut être exclu que l'administration changera sa politique (ATF 115 Ia 81 consid. 2 ; 112 Ib 381 consid. 6). Il présumera, dans le silence de l'autorité, que celle-ci se conformera au jugement qu'il aura rendu quant à l'interprétation correcte de la règle en cause (arrêt du Tribunal fédéral 1C_304/2011 précité consid. 5.3). c. En l'espèce, l'autorité intimée a indiqué, lors du transport sur place du 30 janvier 2017, être intervenue pour toutes les piscines du secteur dont elle avait eu connaissance. Elle est d'ailleurs également intervenue pour la seconde piscine dont la présence avait été constatée le 5 décembre 2013, dont elle a aussi ordonné l'enlèvement, infligeant par ailleurs une amende de CHF 2'000.- à la locataire l'ayant installée ( JTAPI/632/2016 précité). Au demeurant, le recourant a lui-même reconnu, lors du même transport sur place que les piscines hors-sol du quartier avaient également été démontées. Il n'y a dès lors aucune pratique illégale de l'autorité intimée tolérant les piscines hors-sol en zone agricole dans les environs de la villa louée par le recourant. Par ailleurs, le recourant n'indique pas que les installations de type militaire à proximité ne seraient pas autorisées et l'édification d'une piscine hors-sol permanente n'est en tout état cause aucunement comparable à de telles installations, de sorte que le principe de l'égalité de traitement ne lui est d'aucun secours à cet égard. Au vu de ce qui précède, le recourant ne peut se prévaloir du principe de l'égalité de traitement pour remettre en cause l'existence d'une infraction à la LCI. L'amende infligée par l'autorité intimée est par conséquent fondée dans son principe. 9) Reste à déterminer si l'amende administrative est justifiée dans sa quotité.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Sont conformes à l'affectation de la zone agricole les constructions et installations qui sont nécessaires à l'exploitation agricole ou à l'horticulture productrice (art. 16a al. 1 LAT). L'autorisation de construire est délivrée si la construction ou l'installation est conforme à l'affectation de la zone (let. a) et le terrain est équipé (let. b ; art. 22 al. 2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 ; art. 24 LAT).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ainsi que les conditions fixées par les art. 34 ss de l'ordonnance sur l'aménagement du territoire du 28 juin 2000 (OAT - RS 700.1 ; art. 20 al. 1 de la loi d'application de la loi fédérale sur l'aménagement du territoire du 4 juin 1987 - LaLAT - L 1 30).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 art. 27 al. 1 LaLAT) c. En l'espèce, la piscine hors-sol auparavant installée de manière permanente dans le jardin du recourant n'était manifestement pas conforme à l'affectation de la zone agricole et son emplacement n'était pas imposé par sa destination, de sorte qu'elle n'était pas autorisable. Elle n'était ainsi pas conforme aux prescriptions légales, de sorte que le maximum légal de l'amende était de CHF 150'000.-. Or, au vu de la faute du recourant, qui a reconnu avoir installé une piscine hors-sol de manière permanente depuis 1998, soit depuis près de vingt ans, ceci en zone agricole, l'autorité intimée n'a pas abusé de son pouvoir d'appréciation en fixant l'amende infligée au recourant à CHF 2'000.-, montant s'inscrivant dans la fourchette basse des montants légaux. L'amende est par conséquent également fondée dans sa quotité. Le grief sera écarté. 10) Dans ces circonstances, le recours sera déclaré irrecevable en tant qu'il est dirigé contre la confirmation, par le TAPI, de l'ordre d'enlèvement de la piscine installée de manière permanente par le recourant dans son jardin. Il sera déclaré recevable et rejeté en tant qu'il est dirigé contre la confirmation par le TAPI de l'amende de CHF 2'000.-. 11) Vu l'issue du litige, un émolument de CHF 1'200.-, comprenant les frais de déplacement sur le lieu du transport sur place de CHF 130.-,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