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A/1069/2010 vom 20. Mai 2010</w:t>
      </w:r>
    </w:p>
    <w:p>
      <w:r>
        <w:t>GE Cour de justice, 2010-05-20, FR</w:t>
      </w:r>
    </w:p>
    <w:p>
      <w:r>
        <w:rPr>
          <w:b/>
        </w:rPr>
        <w:t xml:space="preserve">Quelle: </w:t>
      </w:r>
      <w:r>
        <w:t>https://mcp.opencaselaw.ch/entscheid/ge_gerichte_A_1069_2010</w:t>
      </w:r>
    </w:p>
    <w:p>
      <w:r>
        <w:t>FR: GE_GERICHTE A/1069/2010 du 20 mai 2010</w:t>
      </w:r>
    </w:p>
    <w:p>
      <w:r>
        <w:t>IT: GE_GERICHTE A/1069/2010 del 20 maggio 2010</w:t>
      </w:r>
    </w:p>
    <w:p>
      <w:pPr>
        <w:pStyle w:val="Heading2"/>
      </w:pPr>
      <w:r>
        <w:t>Regeste</w:t>
      </w:r>
    </w:p>
    <w:p>
      <w:r>
        <w:t>Commandement de payer. Opposition. Avis de saisie. | Le plaignant n'a pas apporté la preuve de son opposition. | LP.74</w:t>
      </w:r>
    </w:p>
    <w:p>
      <w:pPr>
        <w:pStyle w:val="Heading2"/>
      </w:pPr>
      <w:r>
        <w:t>Erwägungen</w:t>
      </w:r>
    </w:p>
    <w:p>
      <w:r>
        <w:rPr>
          <w:b/>
        </w:rPr>
        <w:t>E. 3</w:t>
      </w:r>
    </w:p>
    <w:p>
      <w:r>
        <w:t>En l'espèce, il ressort, d'une part, du commandement de payer et, d'autre part, des déclarations du notificateur, faites sous la foi du serment, que cet acte n'a pas été frappé d'opposition lors de sa notification le 13 janvier 2010. La mère du plaignant, à qui cet acte a été notifié, a du reste affirmé qu'elle n'avait pas déclaré à l'agent postal qu'elle formait opposition. Force est en conséquence de retenir que le plaignant a échoué dans la preuve qu'il lui incombait d'apporter. L'intéressé a d'ailleurs reconnu qu'il n'avait pas apporté l'attention nécessaire à cet acte de poursuite et qu'il n'avait pas lu "complètement" les prescriptions y figurant.</w:t>
      </w:r>
    </w:p>
    <w:p>
      <w:r>
        <w:rPr>
          <w:b/>
        </w:rPr>
        <w:t>E. 4</w:t>
      </w:r>
    </w:p>
    <w:p>
      <w:r>
        <w:t>Au surplus, il sera rappelé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le plaignant sera renvoyé à agir, s’il l’estime opportun.</w:t>
      </w:r>
    </w:p>
    <w:p>
      <w:r>
        <w:rPr>
          <w:b/>
        </w:rPr>
        <w:t>E. 5</w:t>
      </w:r>
    </w:p>
    <w:p>
      <w:r>
        <w:t>Au vu des considérants qui précèdent, la plainte sera rejetée, dans la mesure de sa recevabilité. * * * * * PAR CES MOTIFS, LA COMMISSION DE SURVEILLANCE SIÉGEANT EN SECTION : Rejette, dans la mesure de sa recevabilité, la plainte formée le 29 mars 2010 par M. S______ contre l'avis de saisie, poursuite n° 09 xxxx22 U.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