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A/1052/2024 vom 20. August 2024</w:t>
      </w:r>
    </w:p>
    <w:p>
      <w:r>
        <w:t>GE Cour de justice, 2024-08-20, FR</w:t>
      </w:r>
    </w:p>
    <w:p>
      <w:r>
        <w:rPr>
          <w:b/>
        </w:rPr>
        <w:t xml:space="preserve">Quelle: </w:t>
      </w:r>
      <w:r>
        <w:t>https://mcp.opencaselaw.ch/entscheid/ge_gerichte_A_1052_2024</w:t>
      </w:r>
    </w:p>
    <w:p>
      <w:r>
        <w:t>FR: GE_GERICHTE A/1052/2024 du 20 août 2024</w:t>
      </w:r>
    </w:p>
    <w:p>
      <w:r>
        <w:t>IT: GE_GERICHTE A/1052/2024 del 20 agosto 2024</w:t>
      </w:r>
    </w:p>
    <w:p>
      <w:pPr>
        <w:pStyle w:val="Heading2"/>
      </w:pPr>
      <w:r>
        <w:t>Regeste</w:t>
      </w:r>
    </w:p>
    <w:p>
      <w:r>
        <w:t>AUTORISATION DE SÉJOUR;RENOUVELLEMENT DE L'AUTORISATION;DROIT DE DEMEURER | LPA.47; ALCP.6; ALCP.24; OLCP.20; LEI.30.al1.letb; OASA.31</w:t>
      </w:r>
    </w:p>
    <w:p>
      <w:pPr>
        <w:pStyle w:val="Heading2"/>
      </w:pPr>
      <w:r>
        <w:t>Volltext</w:t>
      </w:r>
    </w:p>
    <w:p>
      <w:r>
        <w:t>Genf Tribunal administratif de première instance en matière fiscale 20.08.2024 A/1052/2024 Genève Tribunal administratif de première instance en matière fiscale 20.08.2024 A/1052/2024 Ginevra Tribunal administratif de première instance en matière fiscale 20.08.2024 A/1052/2024</w:t>
      </w:r>
    </w:p>
    <w:p>
      <w:r>
        <w:t>AUTORISATION DE SÉJOUR;RENOUVELLEMENT DE L'AUTORISATION;DROIT DE DEMEURER | LPA.47; ALCP.6; ALCP.24; OLCP.20; LEI.30.al1.letb; OASA.31</w:t>
      </w:r>
    </w:p>
    <w:p>
      <w:r>
        <w:t>A/1052/2024 JTAPI/795/2024 du 20.08.2024 ( OCPM ) , REJETE Descripteurs : AUTORISATION DE SÉJOUR;RENOUVELLEMENT DE L'AUTORISATION;DROIT DE DEMEURER Normes : LPA.47; ALCP.6; ALCP.24; OLCP.20; LEI.30.al1.letb; OASA.31 En fait En droit Par ces motifs RÉPUBLIQUE ET CANTON DE GENÈVE POUVOIR JUDICIAIRE A/1052/2024 JTAPI/795/2024 JUGEMENT DU TRIBUNAL ADMINISTRATIF DE PREMIÈRE INSTANCE du 20 août 2024 dans la cause Monsieur A______ contre OFFICE CANTONAL DE LA POPULATION ET DES MIGRATIONS EN FAIT 1.             Monsieur A______, né le ______ 1977, est ressortissant du Portugal. 2.             Il séjourne légalement en Suisse depuis le 26 novembre 2015 au bénéfice d'une autorisation de séjour UE/AELE avec activité lucrative, échue depuis le 25 novembre 2020, bien qu'il ait déclaré résider en Suisse depuis l'année 2000 lors de ses différentes auditions par les services de police. 3.             M. A______ est au bénéfice de prestations financières de l'aide sociale depuis le 1 er septembre 2017 et fait l'objet de poursuites et d'actes de défauts de biens pour un montant de plus de CHF 30'000.-. 4.             Par ordonnance pénale du 17 septembre 2020, le Ministère public a condamné M. A______ à une peinte pécuniaire de 60 jours-amendes de CHF 30.-, avec sursis et délai d'épreuve de trois ans, assortie d'une amende de CHF 300.-, pour délit et contravention à la loi sur les stupéfiants et les substances psychotropes du 3 octobre 1951 (LStup - RS 812.121). 5.             Le 12 février 2021, M. A______ a sollicité le renouvellement de son autorisation de séjour auprès de l'office cantonal de la population et des migrations (ci-après: OCPM). 6.             Par courrier du 13 avril 2021, l'OCPM a requis de M. A______ des informations complémentaire, notamment au sujet des raisons pour lesquels il percevait des prestations de l'aide sociale, les démarches entreprises pour ne plus émarger à l'aide sociale, les recherches d'emploi effectuées ou des justificatifs démontrant son incapacité de travail ainsi que tout autre élément justifiant de son effort d'intégration-socioprofessionnelle. Il lui était également demandé des renseignements relatifs à son état de santé qui l'empêchait d'être indépendant financièrement, notamment si une demande de rente auprès de l'assurance invalidité avait été déposée. 7.             Sans réponse de la part de M. A______, l'OCPM a réitéré sa demande par courriers successifs des 10 mars 2022, 28 juin 2022 et 16 août 2022, sans que le recourant n'y donne suite. Ces courriers ont été acheminés à l'adresse postale indiquée par le recourant dans le formulaire de demande de renouvellement de son autorisation de séjour, respectivement à l'adresse fournie par son assistante sociale, vu l'absence de réponse de la part de l'intéressé. 8.             Par ordonnance pénale du 3 septembre 2022, le Ministère public a condamné M. A______ à une peine pécuniaire de 15 jours-amendes de CHF 30.-, avec sursis, assortie d'une amende de CHF 800.-, pour contravention à la LStup, vol simple, infraction d'importance mineure et violation de domicile. 9.             Par ordonnance pénale du 7 juin 2023, le Ministère public a condamné M. A______ à une peinte pécuniaire de 150 jours-amendes de CHF 30.-, pour lésions corporelles simples, avec un moyen dangereux, faux dans les certificats et recel. 10.         Par courrier du 16 août 2023, envoyé à l'adresse de M. A______ connue des autorités, puis par courrier identique du 29 août 2023, envoyé à sa nouvelle adresse communiquée par les services de police, l'OCPM a fait part à l'intéressé de son intention de refuser sa demande de renouvellement de son autorisation de séjour et de prononcer son renvoi de Suisse, lui accordant un délai de 30 jours pour faire valoir son droit d'être entendu. 11.         M. A______ n'y a pas donné suite. 12.         Par décision du 17 octobre 2023, l'OCPM a refusé de renouveler le permis de séjour de M. A______ ainsi que de lui accorder, subsidiairement, un permis d'établissement, et a prononcé son renvoi de Suisse. M. A______ n'exerçait aucune activité lucrative depuis septembre 2017, soit depuis le début de sa dépendance à l'aide sociale. Il ne pouvait ainsi pas se prévaloir du statut de travailleur communautaire. Il ne pouvait également pas se voir octroyer une autorisation de séjour dans le cadre d'une recherche d'emploi, les délais étant dépassés. De même, aucune autorisation de séjour à titre indépendant ou dans le cadre du séjour privé ne pouvait lui être accordée, faute de moyens financiers propres et suffisants. Il était financièrement à la charge de l'aide sociale depuis le 1 er septembre 2017 pour un montant de plus de CHF 117'000.-. Il remplissait ainsi un motif de révocation au sens de l'art. 62 al. 1 let. e LEI. Il n'avait également pas démontré qu'il serait en incapacité totale d'exercer une activité lucrative. Aucune raison personnelle majeure ne pouvait être retenue dans son cas. Il ne représentait pas un cas d'extrême gravité. La durée de sa présence en Suisse couverte par une autorisation était courte et son intégration n'était pas exceptionnelle. Sa réintégration au Portugal n'était pas compromise et il n'existait pas de motifs démontrant que le retour dans son pays d'origine le placerait dans une situation personnelle d'extrême gravité. Son casier judiciaire comportait trois inscriptions de condamnations pénales et il faisait l'objet de poursuites et d'actes de défaut de biens pour un montant de plus de CHF 30'000.-. Aucune autorisation de séjour sur la base de l'art. 8 de la Convention de sauvegarde des droits de l’homme et des libertés fondamentales du 4 novembre 1950 (CEDH - RS 0.101) ne pouvait lui être délivrée. Il en était de même de l'éventuel octroi d'un permis d'établissement, vu la présence de motifs de révocation. Aucun élément du dossier ne faisait apparaitre que l'exécution du renvoi n'était pas possible, pas licite ou ne pouvait pas être raisonnablement exigée. 13.         Le 23 février 2024, M. A______ a été interpellé en flagrant délit de vol, ayant tenté de dérober de l'argent en fracturant plusieurs appareils d'une laverie automatique. 14.         Par acte du 25 mars 2024, M. A______ (ci-après: le recourant) a formé recours contre la décision précitée auprès du Tribunal administratif de première instance (ci-après: le tribunal), concluant à son annulation et à ce que le renouvellement de son autorisation de séjour fut prononcé, subsidiaire, à l'octroi d'une admission provisoire, le tout sous suite de frais et dépens. Il avait officiellement été domicilié au foyer B______ jusqu'en mars 2023, et s'était ensuite retrouvé sans domicile fixe. Il s'était cependant arrangé avec ledit foyer afin qu'il put continuer à y réceptionner son courrier. Il n'avait jamais reçu les courriers d'intention de refus de l'OCPM et n'avait ainsi jamais pu s'expliquer avant le prononcé de la décision litigieuse. Il en était de même de la décision querellée, laquelle avait été adressée au Quai 9, organisme qui ne pouvait pas servir de domiciliation. Ce n'était que lors de son interpellation du 23 février 2024 qu'il avait appris l'existence de la décision querellée. Ainsi, cette dernière ne lui avait été valablement notifiée qu'à cette date et son droit d'être entendu avait été violé. Entre novembre 2015 et septembre 2017, il avait exercé la profession d'ouvrier-plâtrier pour l'entreprise C______ Sàrl. Dès 2016, il avait dû faire face à une grave dépression, combinée avec des problèmes d'addiction à l'alcool et aux stupéfiants. Il avait été hospitalisé deux semaines en octobre 2016. Ses problèmes s'étaient aggravés en 2017 et avaient entrainé la perte de son emploi. En mars 2019, il avait tenté de se suicider et avait été emmené aux urgences psychiatriques. En février 2021, il avait débuté un suivi psychiatrique au Centre ambulatoire d'addictologie psychiatrique Arve pour tenter de s'en sortir. Il voyait régulièrement son infirmière. L'OCPM n'expliquait pas les raisons pour lesquelles sa demande de renouvellement n'avait été traitée qu'après plus de deux ans. Ce délai de traitement était trop long et constitutif d'un déni de justice. Il avait cru qu'en l'absence de nouvelles, son permis avait été automatiquement renouvelé. Il vivait en Suisse depuis presque dix ans. Il voyait très régulièrement son fils, lequel était âgé de 20 ans et était au bénéfice d'un permis d'établissement. Son ex-compagne était également un soutien précieux. Il n'avait plus de famille au Portugal. Il avait aujourd'hui un besoin urgent de pouvoir bénéficier de soins pour mettre un terme à son addiction à la drogue et retrouver un emploi. L'exécution de son renvoi n'était pas possible, vu son besoin d'aide urgente pour sortir de son addiction à la drogue. Sa vie était en danger. Un renvoi au Portugal, sans filet social ni connaissances, mettrait sa santé en danger. Il y serait livré à lui-même, ce qui aurait des effets délétères sur sa santé. À l'appui de son recours, il a notamment produit un certificat de travail daté du 22 mars 2014 de l'entreprise D______ SA, indiquant un emploi en qualité de plâtrier au sein de l'entreprise C______ Sàrl du 25 novembre au 18 décembre 2015 et du 9 mars au 17 avril 2016, ainsi qu'une attestation des salaires de l'entreprise C______ Sàrl du 31 janvier 2017 indiquant une période d'emploi prévue pour l'année 2017 du 1 er avril au 31 septembre 2017. 15.         Le 22 mai 2024, l'OCPM a transmis ses observations, accompagnées de son dossier. Il a conclu au rejet du recours. Actuellement sans emploi, le recourant ne pouvait plus prétendre au renouvellement de son autorisation de séjour UE/AELE pour travailleur salarié, ni en qualité de ressortissant européen à la recherche d'un emploi, puisqu'il avait largement dépassé le délai raisonnable (en principe de six mois) pour chercher un emploi. Il ne remplissait pas davantage les conditions pour obtenir une autorisation de séjour pour les personnes n'exerçant pas une activité économique, étant donné qu'il était sans ressources financières et dépendant de l'aide sociale depuis plusieurs années. Dans son recours, il expliquait qu'il était en incapacité de travail en raison de problèmes de santé et d'addictions, sans toutefois prétendre qu'il était devenu invalide. Il n'apparaissait pas non plus que les soins dont il bénéficiait à Genève étaient inaccessibles au Portugal. Le recourant avait vécu la majeure partie de sa vie dans son pays d'origine, il avait rapidement connu des difficultés d'intégration après son arrivée à Genève et avait été condamné pénalement à trois reprises. Il avait une nouvelle fois été interpellé le 23 février 2024 pour vols, violations de domicile, dommages à la propriété et infractions à la LStup. Il ne remplissait pas les conditions d'un cas de rigueur. Enfin, la présence en Suisse de son fils, Monsieur E______, n'avait pas d'incidence sur ses conditions de séjour, étant donné que ce dernier était majeur et que l'existence d'une relation étroite et effective n'avait pas été démontrée. Cas échéant, leurs liens pourraient être maintenus par le biais de visites réciproques, étant rappelé qu'en tant que ressortissant de l'Union européenne, le recourant pouvait aller et venir en Suisse dans le cadre de séjours touristiques. 16.         Le 13 juin 2024, le recourant a répliqué, persistant dans ses conclusions et son argumentation. Son médecin, le Docteur F______, attestait qu'il était incapable de travailler dans un « travail ordinaire ». De plus, son addiction à l'héroïne et au crack péjorait gravement son état psychique et physique, raison pour laquelle son assistante sociale, Madame G______, avait indiqué qu'il était en incapacité de travailler. Il souhaitait sortir de cette addiction et avait visité la Fondation H______ en janvier avec une infirmière du Quai 9, mais aucune place n'y était disponible. Ses démarches auprès de I______ n'avaient pas encore abouties. Il était essentiel pour lui de pouvoir se soigner en Suisse, avec le soutien de son fils et de la mère de ce dernier. Il n'avait enfin pas d'argent pour voyager vers la Suisse et rendre visite à sa famille. 17.         Le 3 juillet 2024, l'OCPM a indiqué au tribunal qu'il n'avait pas d'observations complémentaires à formuler. 18.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 ATA/386/2018 du 24 avril 2018 consid. 1b). 5.             Le recourant fait d'abord valoir une notification irrégulière de la décision querellée, ainsi que des courriers de l'OCPM visant à l'informer de son intention de refuser sa demande, l'ayant ainsi empêché de transmettre ses observations avant le prononcé de la décision querellée, ce qui serait constitutif d'une violation de son droit d'être entendu. 6.             Le droit d’être entendu garanti par l’art. 29 al. 2 Cst.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7.             L'art. 47 LPA prévoit qu'une notification irrégulière ne peut entraîner aucun préjudice pour les parties. 8.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arrêt 9C_863/2013 du 9 mai 2014 consid. 3.2).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citée ; ATA/1299/2020 du 15 décembre 2020 consid. 7 ; ATA/1383/2017 du 10 octobre 2017 consid. 5b). 9.             En l'espèce, l'affirmation du recourant selon lequel il n'aurait pas formellement reçu notification de la décision querellée – ainsi que des courriers d'intention de refus de renouvellement de son autorisation de séjour de l'OCPM, soit une éventuelle notification irrégulière (art. 47 LPA) –, ne déploie d'effet qu'en matière de computation des délais. Or, cette question n'est pas déterminante en l'espèce, dès lors que la recevabilité du recours sur ce point n'est pas remise en cause par l'autorité intimée. Compte tenu de l'issue du litige, elle peut ainsi souffrir de rester indécise. Sous l'angle de son droit d'être entendu, même à admettre que les courriers d'intention ainsi que la décision querellée n'ont pas été valablement notifiés au recourant, cet élément est lui aussi dépourvu de conséquence, dès lors que l'intéressé a pu faire valoir son point de vue ainsi que les éléments de faits et de droit qu'il estimait pertinents et décisifs à l'appui de son recours. Il a ainsi été à même de formuler ses griefs à l'égard de la décision querellée, en toute connaissance de cause devant le tribunal de céans, de sorte qu'une éventuelle violation de son droit d'être entendu aurait, de toute façon, été guérie. Le grief est écarté. 10.         Le recourant se plaint également d'un déni de justice, vu le temps de traitement de sa demande de renouvellement qu'il juge excessivement long. 11.         D'emblée, il sera rappelé au recourant que 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ATA/1210/2018 du 13 novembre 2018 consid. 5c et 6). Or, nonobstant la question de la recevabilité de son grief, il ressort des éléments du dossier que le recourant n'a à aucun moment mis l'autorité en demeure de rendre une décision le concernant. Au contraire, il appert en réalité que l'autorité intimée a, à plusieurs reprises, formulés des demandes d'informations complémentaires son attention, sans que ce dernier n'y donne suite. Même si son grief devait être jugé recevable, celui-ci serait ainsi à écarter. 12.         Au fond, le recourant conteste la décision de refus de renouvellement de son autorisation de séjour et prononçant son renvoi de Suisse. 13.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 14.         L’ALCP, entré en vigueur le 1 er juin 2002,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 15.         En l'espèce, le recourant, ressortissant portugais, sollicite le renouvellement de son autorisation de séjour. Sa situation doit être examinée sous l'angle de l'ALCP et de l'OLCP. 16.         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 ; arrêt du Tribunal fédéral 2A.169/2004 consid. 6). 17.         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 18.         Pour prétendre à l'application des dispositions de l'ALCP, il faut que le ressortissant étranger dispose d'un droit de séjour fondé sur l'accord (arrêt 2C_308/2017 du 21 février 2018 consid. 5.1). 19.         Les droits d'entrée, de séjour et d'accès à une activité économique conformément à l'ALCP, y compris le droit de demeurer sur le territoire d'une partie contractante après la fin d'une activité économique, sont réglés par l'Annexe I ALCP (art. 3, 4 et 7 let. c ALCP). 20.         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21.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 22.         Conformément à l'art. 2 par. 1 du règlement (CEE) 1251/70,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 23.         Dans tous les cas,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141 II 1 consid. 4 p. 11 ss). Un droit de demeurer à la suite d'une incapacité de travail présuppose donc une qualité de travailleur préalable (cf. ATF 144 II 121 consid. 3.2 ; arrêt 2C_1034/2016 du 13 novembre 2017 consid. 2.2 avec renvois ; arrêt de la CJCE du 26 mai 1993 C-171/91 Tsiotras, Rec. 1993 I-2925 point 18). Il faut en outre que le travailleur ait cessé d'être salarié en raison de son incapacité de travail ; ce n'est qu'à cette condition qu'il se justifie de laisser subsister ses droits de travailleur migrant au-delà de la perte de son statut de salarié (cf. ATF 141 II 1 consid. 4.3.2 p. 13). Celui qui peut se prévaloir d'un droit de demeurer conserve ses droits acquis en tant que travailleur et a notamment droit à l'aide sociale (ATF 141 II 1 consid. 4.1 p. 11). 24.         Selon les Directives du secrétariat d'État aux migrations (ci-après: SEM) concernant l'introduction progressive de la libre circulation des personnes, le droit de demeurer est en principe maintenu, indépendamment du fait que la personne ait bénéficié ou non d'éventuelles prestations de l'aide sociale, et s'étend aux membres de la famille indépendamment de leur nationalité (Directives OLCP, version janvier 2024, ch. 10.3.1 ; arrêt du Tribunal fédéral F-2589/2017 du 23 avril 2019 consid. 5.1). 25.         En l’occurrence, il n’est pas contesté que si le recourant a déclaré, à plusieurs reprises lors de ses différentes auditions par la police, séjourner en Suisse depuis l'année 2000, il ne réside légalement en Suisse que depuis le 26 novembre 2015, et ce, jusqu'à l'échéance de son autorisation de séjour le 25 novembre 2020. Le recourant ne saurait prétendre au renouvellement de son autorisation de séjour avec activité lucrative, dès lors qu'il n'en exerce manifestement aucune. En outre, l'octroi d'une autorisation de séjour en vertu du droit de demeurer n'entre également pas en ligne de compte, dès lors que le recourant ne revêt pas la qualité de travailleur au sens de l'ALCP. En effet, malgré son expérience dans le bâtiment, celui-ci n'exerce aucune activité lucrative, à tout le moins depuis le 1 er septembre 2017, date à partir de laquelle il émarge totalement financièrement à l'aide sociale sans que rien ne permette de penser qu’il sera en mesure prochainement d’atteindre une indépendance financière. Si son incapacité de travail actuelle en raison de sa dépendance à l'alcool et aux produits stupéfiants n'est pas remise en cause, force est cependant de constater que d'après les éléments du dossier, le recourant n'a exercé une activité professionnelle en Suisse qu'entre le 25 novembre et le 18 décembre 2015 (un mois), entre le 9 mars et le 17 avril 2016 (un mois) et entre le 1 er avril et le 31 septembre 2017 (cinq mois). Dans cette mesure, le recourant ne parvient à démontrer qu'une période d'emploi totale de sept mois sur 3 ans, ce qui tend à démontrer que son activité professionnelle n'était que marginale et accessoire, sans qu'il ne fournisse au surplus d'explications sur d'éventuelles autres occupations professionnelles lui ayant permis de subvenir à ses besoins. Compte tenu de leur brièveté, ces très courtes périodes d'emploi ne suffisent ainsi pas à lui conférer la qualité de travailleur salarié au sens de l'art. 6 § 1 annexe 1 ALCP. Il n'est également pas en mesure de bénéficier d’un droit de séjour en Suisse en qualité de personne à la recherche d’un emploi (cf. art. 2 al. 1 par. 2 annexe I ALCP et 18 OLCP). Nonobstant le délai légal imparti à cet effet, le recourant n'a démontré ni les efforts déployés afin de trouver un emploi, ni qu'il existerait une réelle perspective d'engagement. Il ne démontre par ailleurs en rien qu'une activité lucrative en Suisse serait sur le point de débuter. 26.         Reste encore à déterminer si le recourant peut prétendre à une autre autorisation de séjour sur la base de l'ALCP ou de l'OLCP. 27.         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28.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 29.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30.         En l'espèce, à teneur des éléments du dossier, le recourant émarge totalement à l'aide sociale depuis le 1 er septembre 2017. Il ne dispose ainsi à l'évidence pas des moyens financiers suffisants afin de subvenir à ses besoins sans l'aide de l'assistance publique. Il ne remplit dès lors pas les conditions nécessaires à l'octroi d'une telle autorisation de séjour. 31.         Au demeurant, il sied de constater que le recourant ne rentre manifestement dans aucune des autres situations prévues par l'ALCP. 32.         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SEM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 33.         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 34.         À teneur de l’art. 30 al. 1 let. b LEI, il est possible de déroger aux conditions d’admission notamment dans le but de tenir compte des cas individuels d’une extrême gravité ou d’intérêts publics majeurs. 35.         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 36.         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 37.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F-1734/2019 du 23 mars 2020 consid. 8.5). 38.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F-1734/2019 du 23 mars 2020 consid. 8.5). 39.         Les directives et commentaires du SEM concernant l’ordonnance sur la libre circulation des personnes, état janvier 2023, (ci-après : directives OLCP)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 40.         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 41.         Une grave maladie (à supposer qu’elle ne puisse pas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42.         Il sied enfin de rappeler que les motifs médicaux constituent avant tout un obstacle à l’exécution du renvoi au sens de l’art. 83 al. 3 LEI et qu’un individu ne pouvant se prévaloir que d'arguments d'ordre médical ne se distingue pas de ses compatriotes restés dans son pays d'origine et souffrant de la même maladie ou d'un état de santé d'une gravité similaire (cf. arrêts du Tribunal fédéral 2C_396/2014 du 27 mars 2015 consid. 4.5 ; 2C_187/2008 du 15 mai 2008 consid. 2.3 ; arrêts du Tribunal administratif fédéral F-4436/2019 du 1er février 2021 consid. 6.3.2 ; F-6616/2017 du 26 novembre 2019 consid.6.6 ; F-6510/2017 du 6 juin 2019 consid. 6.1 et les références citées ; ATA/895/2019 du 14 mai 2019 consid. 6f). 43.         Un étranger peut également, selon les circonstances, se prévaloir du droit au respect de sa vie privée et familiale garanti par l'art. 8 CEDH pour s’opposer à une éventuelle séparation de sa famille et 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141 II 169 consid. 5.2.1 ; 140 I 77 consid. 5.2 ; arrêt du Tribunal fédéral 2C_722/2019 du 2 septembre 2019 consid. 4.1 ; ATA/1093/2019 du 25 juin 2019 consid. 7a). Les relations visées par cette disposition sont avant tout celles qui concernent la famille dite nucléaire, soit celles qui existent entre époux et entre parents et enfants mineurs vivant en ménage commun (ATF 140 I 77 consid. 5.2 ; 137 I 113 consid. 6.1 ; 127 II 60 consid. 1d/aa ; 120 Ib 257 consid. 1d ; ATA/519/2017 du 9 mai 2017 consid. 10c). 44.         Les signes indicateurs d'une relation étroite et effective sont en particulier le fait d'habiter sous le même toit, la dépendance financière, des liens familiaux particulièrement proches et des contacts réguliers (cf. ATF 135 I 143 consid. 3.1 p. 148; arrêts 2C_1045/2014 du 26 juin 2015 consid. 1.1.2; 2C_435/2014 du 13 février 2015 consid. 4.1). 45.         En l’espèce, après un examen circonstancié du dossier et des pièces versées à la procédure, le tribunal constate qu’aucun motif important ne commande que le recourant puisse demeurer en Suisse en vertu de l’art. 20 OLCP. Comme déjà relevé précédemment, s'il a certes indiqué lors de ses auditions par la police séjourner en Suisse depuis l'année 2000, le recourant n'a été mis au bénéfice d'une autorisation de séjour UE/AELE avec activité lucrative qu'à partir du 26 novembre 2015, laquelle est échue depuis le 25 novembre 2020. Bien que la durée de son séjour puisse aujourd'hui être qualifiée de longue, elle doit toutefois être relativisée. En effet, avant 2015, l'éventuel séjour du recourant en Suisse, outre le fait de ne pas être démontré, ne se serait déroulé que de manière illégale. Son autorisation de séjour, délivré en novembre 2015, est arrivée à échéance en novembre 2020 et l’OCPM a refusé de la renouveler le 17 octobre 2023, après que le recourant eut introduit sa demande de renouvellement le 12 février 2021. Depuis le 25 mars 2024, date de dépôt du recours, le recourant bénéficie de l’effet suspensif dont celui-ci est assorti. En outre, il ne peut se prévaloir d’une intégration socio-professionnelle remarquable. Depuis son arrivée en Suisse, il a exercé une activité professionnelle de manière ponctuelle dans le bâtiment en tant que plâtrier entre 2015 et 2017. Depuis septembre 2017, il émarge totalement à l’assistance publique. Bien qu'il fasse part de sa volonté de se réintégrer professionnellement une fois guéri de sa dépendance, rien ne permet cependant à ce stade de confirmer cette volonté. Il n’a pas non plus démontré avoir noué avec la Suisse des liens allant au-delà de ce qui peut être attendu de tout étranger au terme d’un séjour d’une durée comparable. Il convient également de prendre en considération que le recourant a déjà été condamné pénalement à trois reprises pour diverses infractions, notamment des infractions à la LStups, vol simple, violation de domicile, lésions corporelles simples avec un moyen dangereux, faux dans les certificats ou encore recel, ce qui démontre un manque flagrant d'intégration. Enfin, le recourant est né au Portugal, où il a passé son enfance, son adolescence, soit les années essentielles pour la formation de la personnalité, ainsi qu'une grande partie de sa vie d’adulte. Si un retour au Portugal impliquera certainement des difficultés pour lui, le dossier ne contient pas d’éléments prépondérants attestant que celles-ci seraient insurmontables. Il n’apparaît ainsi pas qu'il serait confronté à des problèmes insurmontables pour se réintégrer dans sa patrie. S’agissant de ses problèmes de santé, il n’est pas démontré que le suivi et les soins médicaux dont il aurait encore besoin ne seraient pas disponibles dans son pays d’origine. Au contraire, il est notoire que le Portugal dispose d’un système de santé apte à assurer les soins médicaux nécessaires à l’ensemble des troubles de la santé ( ATA/1098/2021 du 19 octobre 2021 consid. 8). De plus, il n’a pas été prouvé que ses problèmes de santé seraient d’une telle gravité que le fait de demeurer dans son pays d’origine serait de nature à mettre en danger sa vie ou sa santé, ni que le traitement et le suivi mis en place ne pourraient être poursuivis qu’en Suisse, étant rappelé que le seul fait d’obtenir en Suisse des prestations médicales supérieures à celles offertes dans le pays d’origine ne suffit pas à justifier l’octroi d’une autorisation de séjour. Ainsi, son état de santé ne peut à lui seul justifier l’octroi d’un permis de séjour. S’agissant des relations personnelles entre le recourant et son fils, ce dernier, âgé de plus de 20 ans est majeur et rien n'indique l'existence d'un quelconque rapport de dépendance, ce qui suffit en soit à rejeter toute prétention sur la base de l'art. 8 CEDH. Pour le surplus, le recourant aura la possibilité, s’il le souhaite, de garder le contact avec son fils par le biais des moyens de communication usuels. En outre, le Portugal étant relativement proche de la Suisse, d’éventuelles visites demeurent envisageables. Par conséquent, le tribunal parvient à la conclusion que l'autorité intimée n'a pas méconnu la législation applicable ni mésusé de son pouvoir d'appréciation en refusant de renouveler l'autorisation de séjour du recourant et de lui délivrer une autorisation de séjour sur la base des dispositions précitées. 46.         Selon l'art. 64 al. 1 let. c LEI, les autorités compétentes rendent une décision de renvoi ordinaire à l'encontre d'un étranger auquel une autorisation est refusée ou dont l'autorisation, bien que requise, est révoquée ou n'est pas prolongée après un séjour autorisé. 47.         Le renvoi constitue la conséquence logique et inéluctable du rejet d'une demande tendant à la délivrance ou la prolongation d'une autorisation de séjour, l'autorité ne disposant à ce titre d'aucun pouvoir d'appréciation ( ATA/1118/2020 du 10 novembre 2020 consid. 11a). 48.         En l'espèce, le recourant n'obtenant pas le renouvellement de son autorisation de séjour, c'est également à bon droit que l'autorité intimée a prononcé son renvoi de Suisse. 49.         Reste toutefois à examiner la question de l’exécution du renvoi, sous l’angle particulier de l’art. 83 al. 4 LEI, compte tenu de ses problèmes de santé. 50.         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ATA/675/2014 du 26 août 2014 consid. 7). 51.         Aux termes de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Cette disposition,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 ATA/189/2016 du 1er mars 2016 ; ATA/1278/2015 du 1er décembre 2015 consid. 7b).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52.         En l'espèce, comme indiqué précédemment, il est notoire que le Portugal dispose d’un système de santé apte à assurer les soins médicaux nécessaires à l’ensemble des troubles de la santé ( ATA/1098/2021 du 19 octobre 2021 consid. 8). Il est donc hautement probable que le recourant pourra y bénéficier de toutes l'aide nécessaire afin de se débarrasser de ses addictions. En tout état, hormis ses allégations, le recourant n'a pas démontré que l'exécution du renvoi l'exposerait à une situation mettant gravement en péril son intégrité physique ou sa vie. Au vu de ce qui précède, il n'apparaît pas que l'exécution de cette mesure ne serait pas possible, serait illicite ou qu'elle ne pourrait être raisonnablement exigée (art. 83 LEI) au vu des motifs précités. 53.         Mal fondé, le recours sera rejeté et la décision contestée confirmée. 54.         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sera allouée (art. 87 al. 2 LPA). 55.         Le recourant étant au bénéfice de l’assistance juridique suite à la décision de la vice-présidente du Tribunal de première instance du 26 octobre 2023,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56.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25 mars 2024 par Monsieur A______ contre la décision de l'office cantonal de la population et des migrations du 17 octobre 2023 ; 2.             le rejette ; 3.             met à la charge Monsieur A______ un émolument de CHF 500.-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