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ATA/992/2018 vom 25. September 2018</w:t>
      </w:r>
    </w:p>
    <w:p>
      <w:r>
        <w:t>GE Cour de justice, 2018-09-25, FR</w:t>
      </w:r>
    </w:p>
    <w:p>
      <w:r>
        <w:rPr>
          <w:b/>
        </w:rPr>
        <w:t xml:space="preserve">Quelle: </w:t>
      </w:r>
      <w:r>
        <w:t>https://mcp.opencaselaw.ch/entscheid/ge_gerichte_ATA_992_2018</w:t>
      </w:r>
    </w:p>
    <w:p>
      <w:r>
        <w:t>FR: GE_GERICHTE ATA/992/2018 du 25 septembre 2018</w:t>
      </w:r>
    </w:p>
    <w:p>
      <w:r>
        <w:t>IT: GE_GERICHTE ATA/992/2018 del 25 settembre 2018</w:t>
      </w:r>
    </w:p>
    <w:p>
      <w:pPr>
        <w:pStyle w:val="Heading2"/>
      </w:pPr>
      <w:r>
        <w:t>Erwägungen</w:t>
      </w:r>
    </w:p>
    <w:p>
      <w:r>
        <w:rPr>
          <w:b/>
        </w:rPr>
        <w:t>E. 1</w:t>
      </w:r>
    </w:p>
    <w:p>
      <w:r>
        <w:t>Interjeté en temps utile devant la juridiction compétente, le recours est recevable (art. 106 du statut du personnel, applicable ratione temporis en vertu de ses art. 109 et 110 al. 1 ; art. 132 de la loi sur l’organisation judiciaire du 26 septembre 2010 - LOJ - E 2 05 ; art. 62 al. 1 let. a de la loi sur la procédure administrative du 12 septembre 1985 - LPA - E 5 10).</w:t>
      </w:r>
    </w:p>
    <w:p>
      <w:r>
        <w:rPr>
          <w:b/>
        </w:rPr>
        <w:t>E. 2</w:t>
      </w:r>
    </w:p>
    <w:p>
      <w:r>
        <w:t>a. Aux termes de l’art. 110 al. 1 du statut du personnel, la période d’essai des collaborateurs engagés avant l’entrée en vigueur le 1er juillet 2014 dudit statut - comme c’est le cas en l’espèce - reste régie par les art. 6 à 8 du statut du personnel du 16 décembre 2003 (ci-après : ancien statut du personnel).</w:t>
      </w:r>
    </w:p>
    <w:p>
      <w:r>
        <w:t>b. En vertu de l’art. 6 de l’ancien statut du personnel, l’employé est d’abord nommé à titre d’essai pendant une période de trois ans, qui peut être prolongée en cas d’absence pour cause de maladie, d’accident ou d’accomplissement d’une obligation légale (al. 1) ; pendant la première année, l’engagement peut être librement résilié de part et d’autre, un mois d’avance pour la fin d’un mois ; ce délai est porté à deux mois pour la fin d’un mois dès la deuxième année de la période d’essai ; avant toute résiliation notifiée par la commune, l’employé doit être entendu (al. 5).</w:t>
      </w:r>
    </w:p>
    <w:p>
      <w:r>
        <w:t>À teneur de l’art. 7 du même statut, après six, douze, vingt-quatre et trente- six mois d’essai, le responsable de service dont dépend l’intéressé doit soumettre au Conseil administratif un rapport sur le comportement, les capacités et aptitudes professionnelles de l’employé (al. 1) ; ce rapport est établi conjointement entre le responsable de service et l’employé, lequel reçoit un exemplaire dudit rapport (al. 2).</w:t>
      </w:r>
    </w:p>
    <w:p>
      <w:r>
        <w:t>- 22/38 - A/1242/2017</w:t>
      </w:r>
    </w:p>
    <w:p>
      <w:r>
        <w:t>Selon l’art. 8 de ce statut, avant le terme de la période d’essai, le Conseil administratif doit procéder à la confirmation de la nomination ou, au cas où l’employé ne donne pas satisfaction, à la résiliation des rapports de service ; il observe le délai prévu à l’art. 6 dudit statut (al. 1) ; une fois confirmée, la nomination est faite pour une durée indéterminée (al. 2) ; en cas de résiliation, l’intéressé doit être informé des motifs par le conseiller administratif chargé du personnel, qui lui donne la possibilité de s’exprimer (al. 3).</w:t>
      </w:r>
    </w:p>
    <w:p>
      <w:r>
        <w:t>c.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(ATA/1620/2017 du 19 décembre 2017 consid. 6c ; ATA/1008/2017 du 27 juin 2017).</w:t>
      </w:r>
    </w:p>
    <w:p>
      <w:r>
        <w:t>d. Dans le cadre du licenciement d’un employé de la Ville de Genève (ci-après : la ville), l’ancien Tribunal administratif, dont les compétences ont été reprises par la chambre de céans, a considéré que le processus de licenciement avait débuté par le préavis négatif du chef de service et donc pendant la période d’essai, et ce même si la décision de licenciement avait été notifiée après la fin de la période d’essai (ATA/982/2004 du 21 décembre 2004 consid. 6-7). Dans deux autres arrêts, l’ancien Tribunal administratif a également établi que le licenciement d’un employé de l’État de Genève signifié après l’échéance de la période probatoire était considéré comme ayant été donné durant ladite période si la personne intéressée avait été incapable de travailler et bénéficiait ainsi d’une période de protection, rendant la notification de son licenciement impossible pendant la période probatoire (ATA/829/2005 du 6 décembre 2005 consid. 3 ; ATA/252/2000 du 18 avril 2000 consid. 2). Enfin, dans une procédure concernant un employé de la ville, l’ancien Tribunal administratif a établi qu’une décision de licenciement notifiée pendant la période d’essai, annulée par la suite pour vice de forme, et confirmée un mois après la fin de la période d’essai, avait été donnée pendant ladite période. En effet, c’est à la date de la première décision, signifiée pendant la période d’essai, que l’autorité avait manifesté sa volonté définitive de résilier les rapports de travail (ATA/404/2007 du 28 août 2007 consid. 3).</w:t>
      </w:r>
    </w:p>
    <w:p>
      <w:r>
        <w:t>Ultérieurement, la chambre administrative a traité un cas où la décision de licenciement avait été formellement rendue par la ville le 25 septembre 2015, soit après la période probatoire de deux ans. Toutefois, le processus de licenciement avait débuté par le courrier du Conseil administratif du 24 juin 2015, informant la recourante que sa hiérarchie avait préavisé défavorablement la poursuite des rapports de service. Par la suite, la recourante avait été en arrêt maladie, rendant son licenciement impossible durant nonante jours. Le 29 juillet 2015, soit encore pendant sa période probatoire, son employeur l’avait informée de son intention de la licencier après la période de protection. Ainsi, conformément à la jurisprudence</w:t>
      </w:r>
    </w:p>
    <w:p>
      <w:r>
        <w:t>- 23/38 - A/1242/2017 susmentionnée, il convenait de considérer que le licenciement de la recourante avait été prononcé pendant sa période d’essai (ATA/32/2017 du 17 janvier 2017 consid. 3).</w:t>
      </w:r>
    </w:p>
    <w:p>
      <w:r>
        <w:t>Cela étant, dans un cas où le recourant avait été engagé le 1er septembre 2006, où la fin de sa période probatoire ordinaire intervenait le 31 août 2008 et où, même si la prolongation de sa période probatoire avait été discutée lors d’un entretien du 14 août 2008, ce n’était que le 12 septembre 2008 que l’intéressé avait été avisé par écrit que sa période probatoire était prolongée de douze mois, cette décision a été considérée comme tardive par l’ancien Tribunal administratif, la prolongation de la période probatoire signifiée le 12 septembre 2008 devant ainsi être considérée comme nulle (ATA/223/2010 du 30 mars 2010 consid. 7b).</w:t>
      </w:r>
    </w:p>
    <w:p>
      <w:r>
        <w:t>Selon la jurisprudence rendue en application de la loi générale relative au personnel de l’administration cantonale, du pouvoir judiciaire et des établissements publics médicaux du 5 décembre 1997 (LPAC - B 5 05) et de son règlement d’application du 24 février 1999 (RPAC - B 5 05.01), qui prévoient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(ATA/872/2014 du 11 novembre 2014 consid. 5c et les arrêts cités).</w:t>
      </w:r>
    </w:p>
    <w:p>
      <w:r>
        <w:rPr>
          <w:b/>
        </w:rPr>
        <w:t>E. 3</w:t>
      </w:r>
    </w:p>
    <w:p>
      <w:r>
        <w:t>En l’occurrence, il n’y a pas eu de discussion entre les parties sur une éventuelle prolongation de la période d’essai avant l’échéance de celle-ci le 16 août 2016 (au sens de l’ATA/223/2010 précité consid. 7b).</w:t>
      </w:r>
    </w:p>
    <w:p>
      <w:r>
        <w:t>En revanche, la décision prononcée le 19 avril 2016 par le Conseil administratif, remise en mains du recourant le 26 avril suivant, de prendre une mesure provisionnelle sous forme de sa suspension de son activité professionnelle avec effet immédiat, son traitement étant néanmoins maintenu, et de mettre en œuvre une enquête administrative, ne pouvait être comprise par l’intéressé que comme défavorable à la confirmation de sa nomination, jusqu’à l’issue de l’enquête administrative et à la décision du Conseil administratif y faisant suite. Il sied de relever qu’en vertu de l’art. 101 du statut du personnel, une suspension avec effet immédiat est ordonnée en cas de faits graves ou si cette mesure est exigée pour la bonne marche du service (al. 1), entraîne l’ouverture immédiate d’une enquête administrative (al. 2) et implique l’interdiction de se rendre sur le lieu de travail et de toute activité professionnelle y relative (al. 3). Cette situation</w:t>
      </w:r>
    </w:p>
    <w:p>
      <w:r>
        <w:t>- 24/38 - A/1242/2017 se rapproche donc de celle où un processus de licenciement a débuté par le préavis négatif du chef de service de la ville (au sens des ATA/32/2017 précité consid. 3f ; ATA/982/2004 précité consid. 6-7).</w:t>
      </w:r>
    </w:p>
    <w:p>
      <w:r>
        <w:t>À réception de la décision de suspension de son activité professionnelle avec effet immédiat prononcée le 19 avril 2016, malgré l’absence de nouveau rapport établi de concert avec lui par la responsable du service (art. 7 de l’ancien statut du personnel ; ATA/32/2017 précité consid. 3f) et la non-prolongation de sa période d’essai (art. 6 de ce statut a contrario), il ne pouvait pas y avoir d’ambigüité aux yeux de l’intéressé qu’une confirmation de sa nomination (art. 8 al. 1 dudit statut) n’entrait pour l’instant pas en ligne de compte pour son employeur.</w:t>
      </w:r>
    </w:p>
    <w:p>
      <w:r>
        <w:t>L’application par analogie desdits ATA/32/2017 et ATA/892/2004 excluait que, même en l’absence de décision tant de prolongation de la période d’essai que de nomination, l’intéressé doive être considéré comme n’étant plus employé en période d’essai (au sens de l’ATA/872/2014 précité consid. 5c) et impliquait que, quand bien même la décision de résiliation a été prononcée après le terme de ladite période, le recourant soit considéré comme étant encore en période d’essai au moment du licenciement. Le fait que l’art. 25 al. 1 du - nouveau - statut du personnel prévoie une période d’essai de deux ans - au lieu de trois - n’y change rien.</w:t>
      </w:r>
    </w:p>
    <w:p>
      <w:r>
        <w:t>Dans ces conditions, les rapports de service du recourant ont été résiliés pendant la période d’essai.</w:t>
      </w:r>
    </w:p>
    <w:p>
      <w:r>
        <w:rPr>
          <w:b/>
        </w:rPr>
        <w:t>E. 4</w:t>
      </w:r>
    </w:p>
    <w:p>
      <w:r>
        <w:t>Le délai de résiliation étant d’un mois pour la fin d’un mois pendant la période d’essai selon l’art. 30 al. 1 du statut du personnel alors qu’il est de trois mois pour la fin d’un mois après ladite période (al. 2) et de deux mois en vertu de l’art. 6 al. 5 de l’ancien statut du personnel, le fait que les rapports de service de l’intéressé aient été résiliés le 1er mars 2017 avec effet au 31 mai 2017 respecte en tout état de cause ce dernier article, qui est le plus favorable en période d’essai, et ne prête en tant que tel pas le flanc à la critique.</w:t>
      </w:r>
    </w:p>
    <w:p>
      <w:r>
        <w:rPr>
          <w:b/>
        </w:rPr>
        <w:t>E. 5</w:t>
      </w:r>
    </w:p>
    <w:p>
      <w:r>
        <w:t>Partant, les conclusions du recourant tendant à la constatation que le délai de résiliation était de trois mois et à la condamnation de l’intimée à lui verser un mois de traitement ainsi que la part pro rata temporis du treizième salaire, soit au total CHF 5’867.- bruts, correspondant au solde du délai de préavis, sont sans fondement.</w:t>
      </w:r>
    </w:p>
    <w:p>
      <w:r>
        <w:rPr>
          <w:b/>
        </w:rPr>
        <w:t>E. 6</w:t>
      </w:r>
    </w:p>
    <w:p>
      <w:r>
        <w:t>Conformément à l’art. 82 du statut du personnel - invoqué par l’intimée à l’appui du licenciement litigieux -, les membres du personnel ont un devoir de fidélité envers la commune ; ils sont tenus en toutes circonstances, d’agir conformément à ses intérêts légitimes et n’accomplir aucun acte susceptible de porter préjudice aux intérêts de la commune (al. 1) ; aucun comportement ne doit</w:t>
      </w:r>
    </w:p>
    <w:p>
      <w:r>
        <w:t>- 25/38 - A/1242/2017 être de nature à porter atteinte à l’image de la commune ou de son personnel, ou de nuire à la confiance portée par les habitants à ceux-ci ; tout membre du personnel doit se montrer digne de la considération et de la confiance que sa fonction exige (al. 2).</w:t>
      </w:r>
    </w:p>
    <w:p>
      <w:r>
        <w:rPr>
          <w:b/>
        </w:rPr>
        <w:t>E. 7</w:t>
      </w:r>
    </w:p>
    <w:p>
      <w:r>
        <w:t>a. Aux termes de l’art. 32 al. 1 du statut du personnel, pendant la période d’essai, la commune peut librement résilier les rapports de travail d’un collaborateur ; l’art. 336 CO est applicable par analogie (al. 1) ; le collaborateur doit être entendu préalablement ; la résiliation fait l’objet d’une décision motivée (al. 2).</w:t>
      </w:r>
    </w:p>
    <w:p>
      <w:r>
        <w:t>b. Les communes disposent d’une très grande liberté de décision dans la définition des modalités concernant les rapports de service qu’elles entretiennent avec leurs agents (arrêt du Tribunal fédéral 2P.46/2006 du 7 juin 2006 ; ATA/449/2016 du 31 mai 2016 consid. 5a ; ATA/890/2015 du 1er septembre 2015 consid. 5a ; François BELLANGER, Le contentieux communal genevois, in Thierry TANQUEREL/François BELLANGER [éd.], L’avenir juridique des communes, 2007, p. 125 ss, spéc. 149).</w:t>
      </w:r>
    </w:p>
    <w:p>
      <w:r>
        <w:t>Comme l’a retenu la chambre administrative dans des arrêts relatifs au licenciement de fonctionnaires durant la période probatoire par une autre commune, il convient dans ce cadre de se référer à la jurisprudence rendue en relation avec la LPAC (ATA/449/2016 précité consid. 5b ; ATA/890/2015 précité consid. 7b), laquelle, tout comme le statut, prévoit que, durant la période probatoire, chacune des parties peut mettre fin aux rapports de service en respectant le délai de congé (art. 20 et 21 al. 1 LPAC).</w:t>
      </w:r>
    </w:p>
    <w:p>
      <w:r>
        <w:t>c. 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le principe de la légalité, la bonne foi, l’interdiction de l’arbitraire ainsi que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(ATA/449/2016 précité consid. 5c ; ATA/890/2015 précité consid. 5b ; ATA/171/2015 du 17 février 2015 consid. 9b ; ATA/289/2014 du 29 avril 2014 consid. 5 ; MGC 1996/VI A p. 6360-6361). En particulier, le grief d’arbitraire (art. 9 de la Constitution fédérale de la Confédération suisse du 18 avril 1999 - Cst. - RS 101) ne doit être admis que dans des cas exceptionnels, par exemple lorsque les motifs</w:t>
      </w:r>
    </w:p>
    <w:p>
      <w:r>
        <w:t>- 26/38 - A/1242/2017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ATA/449/2016 précité consid. 5c ; ATA/259/2014 du 15 avril 2014 consid. 7c).</w:t>
      </w:r>
    </w:p>
    <w:p>
      <w:r>
        <w:rPr>
          <w:b/>
        </w:rPr>
        <w:t>E. 8</w:t>
      </w:r>
    </w:p>
    <w:p>
      <w:r>
        <w:t>a. L’art. 336 al. 1 let. a CO – auquel renvoie l’art. 32 al. 1 2ème phr. du statut du personnel et qui qualifie d’abusif le congé donné par une partie pour une raison inhérente à la personnalité de l’autre partie, à moins que cette raison n’ait un lien avec le rapport de travail ou ne porte sur un point essentiel un préjudice grave au travail dans l’entreprise – vise le congé discriminatoire, fondé par exemple sur la race, la nationalité, l’âge, l’homosexualité, les antécédents judiciaires ou encore la maladie, la séropositivité (ATF 127 III 86 consid. 2a), discrimination qui n’est pas invoquée dans le cas présent.</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131 III 535 consid. 4.2 ; arrêt du Tribunal fédéral 4A_92/2017 du 26 juin 2017 consid. 2.2.1).</w:t>
      </w:r>
    </w:p>
    <w:p>
      <w:r>
        <w:t>b. Dans le cadre de l’application de l’art. 336 al. 1 let. a CO,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w:t>
      </w:r>
    </w:p>
    <w:p>
      <w:r>
        <w:t>- 27/38 - A/1242/2017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(ATF 132 III 115 consid. 2.2 ; 125 III 70 consid. 2c p. 74; arrêts du Tribunal fédéral 4A_130/2016 du 25 août 2016 consid. 2.1 ; 4A_158/2010 du 22 juin 2010 consid. 3.2).</w:t>
      </w:r>
    </w:p>
    <w:p>
      <w:r>
        <w:t>De même, on ne saurait reprocher à l’employeur de licencier un travailleur en raison du ton et des propos humiliants utilisés par ce dernier de manière persistante envers ses collègues et son supérieur, nonobstant une mise en garde (arrêt du Tribunal fédéral 4A_259/2007 du 8 novembre 2007 consid. 4.2 ; Rémy WYLER/Boris HEINZER, Droit du travail, 2014, p. 648).</w:t>
      </w:r>
    </w:p>
    <w:p>
      <w:r>
        <w:t>c. Pour ce qui est des cas de licenciement abusif non expressément énoncés à l’art. 336 al. 1 et 2 CO,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 131 III 535 consid. 4.2 ; arrêt du Tribunal fédéral 4A_92/2017 précité consid. 2.2.1).</w:t>
      </w:r>
    </w:p>
    <w:p>
      <w:r>
        <w:t>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précité consid. 2.2.1 ; 4A_203/2007 du 10 octobre 2007 consid. 3 et 7).</w:t>
      </w:r>
    </w:p>
    <w:p>
      <w:r>
        <w:t>d. Le juge établit sa conviction par une libre appréciation des preuves administrées (art. 157 du code de procédure civile du 19 décembre 2008 - CPC - RS 272). L’appréciation du caractère abusif du licenciement suppose l’examen de toutes les circonstances du cas d’espèce (ATF 132 III 115 consid 2.5 et les références citées ; arrêt du Tribunal fédéral 4A_92/2017 précité consid. 2.2.1). Pour dire si un congé est abusif, il faut se fonder sur son motif réel (arrêt du Tribunal fédéral 4A_92/2017 précité consid. 2.2.3).</w:t>
      </w:r>
    </w:p>
    <w:p>
      <w:r>
        <w:rPr>
          <w:b/>
        </w:rPr>
        <w:t>E. 9</w:t>
      </w:r>
    </w:p>
    <w:p>
      <w:r>
        <w:t>a. En l’espèce, sur les cinq reproches objets de l’enquête administrative - dont la procédure est régie par les art. 100 du statut du personnel et 27 du règlement du personnel de l’administration municipale de la commune du 6 avril 2004 (LC 33 152 ; ci-après : règlement du personnel) -, seul celui d’atteinte à la personnalité de</w:t>
      </w:r>
    </w:p>
    <w:p>
      <w:r>
        <w:t>- 28/38 - A/1242/2017 Mme L______, stagiaire, par des remarques blessantes, des propos déplacés et des menaces répétées de ne pas valider le stage, a été retenu par l’enquêtrice, puis par le conseil administratif, comme motif de la résiliation querellée.</w:t>
      </w:r>
    </w:p>
    <w:p>
      <w:r>
        <w:t>Il est incontesté que les propos problématiques que le recourant aurait adressés à la stagiaire l’auraient été uniquement durant leur entretiens hebdomadaires d’évaluation, hors de la présence de tiers.</w:t>
      </w:r>
    </w:p>
    <w:p>
      <w:r>
        <w:t>b. Parmi ces propos ont été considérés comme inutilement blessants et attentatoires à la personnalité de Mme L______ les remarques négatives et reproches que l’intéressé lui aurait adressés dans ce cadre quant à son attitude durant le stage et sa posture professionnelle, de même que le fait de faire peser sur la stagiaire le risque que son stage pourrait ne pas être validé.</w:t>
      </w:r>
    </w:p>
    <w:p>
      <w:r>
        <w:t>Tout d’abord, contrairement à ce qu’a considéré l’enquêtrice, le fait que les appréciations du recourant relativement au comportement professionnel de la stagiaire ne correspondent pas aux déclarations des collaborateurs du I______ ne saurait en soi impliquer que lesdites appréciations étaient erronées ou inutilement dénigrantes. En effet, il ne s’agissait pas du même stage que celui accompli auprès du I______. De par l’expérience générale de la vie, il ne saurait être considéré comme anormal que des maîtres de stage différents ne portent pas la même appréciation sur le même stagiaire, de même que la collaboration entre un stagiaire peut plus ou moins bien se dérouler selon le contexte du stage et ses interactions avec tel ou tel maître de stage, sans que cela doive forcément être reproché au maître de stage avec lequel les relations sont plus difficiles. De même, les inquiétudes de l’intéressé par rapport à l’accomplissement par la stagiaire de ses tâches scolaires et au respect des délais en lien avec son école de même que ses rappels adressés à ce sujet à la stagiaire n’entraient pas forcément en contradiction avec les constatations des référents HETS et ECG, dans la mesure où ceux-ci n’étaient pas en contact quotidien avec la stagiaire et où les rappels adressés à cette dernière par le recourant l’étaient à titre préventif, pas forcément parce qu’elle ne respecterait pas les délais. En définitive, les déclarations de Mme L______, qui n’ont pas toujours été constantes mais ont divergé dans le temps sur certains points, ne sauraient se voir attribuer une valeur probante supérieure à celles du recourant, et, en cas de divergences, il convient de prendre en considération l’ensemble des circonstances et moyens de preuve, à l’aune notamment de leur crédibilité, afin d’établir les faits.</w:t>
      </w:r>
    </w:p>
    <w:p>
      <w:r>
        <w:t>À teneur des déclarations formulées par la stagiaire devant l’enquêtrice, les remarques négatives et reproches que lui aurait adressés l’intéressé portaient sur un manque de distance de sa part par rapport aux usages, des jeunes du même âge qu’elle, ainsi qu’un manque d’expression de ses émotions et de son avis, ce qui correspond pour une grande part à ce dont a fait état le recourant lui-même. De tels reproches de la part de ce dernier, portaient en tout état de cause sur des considérations objectives en lien avec l’accomplissement du stage, seuls leur</w:t>
      </w:r>
    </w:p>
    <w:p>
      <w:r>
        <w:t>- 29/38 - A/1242/2017 éventuelle répétition et le ton employé pouvant le cas échéant être constitutifs d’un véritable dénigrement. Or, devant le juge délégué, tout en confirmant avoir eu le sentiment d’être dénigrée par l’intéressé, la stagiaire a déclaré que le ton qu’il employait n’était pas menaçant, mais était un ton normal de reproche, que les « petits » reproches en cause étaient prononcés en moyenne une fois par entretien et qu’avec le recul, ils étaient normaux et servaient à ce qu’elle s’améliore.</w:t>
      </w:r>
    </w:p>
    <w:p>
      <w:r>
        <w:t>De telles critiques entraient dans le cadre de mission du recourant en sa qualité de « référent d’institution », telle que définie par la convention de stage.</w:t>
      </w:r>
    </w:p>
    <w:p>
      <w:r>
        <w:t>Une atteinte à la personnalité de la stagiaire n’est donc pas démontrée sur ce point.</w:t>
      </w:r>
    </w:p>
    <w:p>
      <w:r>
        <w:t>c. Les déclarations de la stagiaire relatives aux propos du recourant selon lesquels elle n’était « pas faite pour le social » ainsi qu’à ses menaces de ne pas valider son stage ont été contestées par celui-ci et ne sont pas corroborées par d’autres éléments du dossier. Certes, Mme L______ a fait état de tels propos auprès de Mme J______ durant son stage. Il découle des explications de cette dernière que la stagiaire avait des questionnements concernant la suite de son orientation à la HETS qui résultaient pour partie de son âge, des circonstances et des interrogations quant à l’avenir inhérentes à cette période de la vie et pour partie des difficultés encourues dans le cadre de son stage. Cela étant, entendue en qualité de témoin devant le juge délégué, la stagiaire n’a pas pu indiquer les mots exacts que l’intéressé aurait employés pour lui faire comprendre que le métier de travailleur social n’était pas fait pour elle et qu’elle ne passerait pas le stage car elle n’avait pas fait ses preuves. En outre, il ne ressort pas de l’ensemble des faits une volonté du recourant de nuire à la stagiaire, à son stage et à son avenir, ni même de la dissuader de continuer le cas échéant dans la voie du travail social ; celui-ci n’a notamment pas accompli de démarches auprès des référents HETS et ECG ou d’autres intervenants en vue d’entraver la réussite du stage de Mme L______. Au contraire, les déclarations de l’intéressé apparaissent crédibles lorsqu’il a dit de manière circonstanciée, devant l’enquêtrice, qu’il avait questionné la stagiaire, au vu des incertitudes de cette dernière, quant à ses motivations et intérêts professionnels et l’avait placée face à des situations concrètes en lui donnant des exemples réels et concrets du travail social, et, devant le juge délégué, qu’il s’était préoccupé de la réussite du rapport de stage de Mme L______ par plaisir dans son travail et par souci qu’elle progresse le mieux possible dans le cadre de sa future carrière dans le domaine social. Enfin, de l’avis même de Mme L______, le recourant l’a aidée à trouver une bonne posture professionnelle.</w:t>
      </w:r>
    </w:p>
    <w:p>
      <w:r>
        <w:t>En définitive, on ne voit pas en quoi ce comportement du recourant, qui a été décrit par son ancienne supérieure comme franc et aimant la confrontation d’idées, pourrait être considéré comme dégradant ou inutilement blessant, même s’il est tout à fait possible que dans ses propos il a parfois été maladroit et/ou n’a</w:t>
      </w:r>
    </w:p>
    <w:p>
      <w:r>
        <w:t>- 30/38 - A/1242/2017 pas suffisamment tenu compte des attentes, de la personnalité ainsi que du jeune âge de la stagiaire.</w:t>
      </w:r>
    </w:p>
    <w:p>
      <w:r>
        <w:t>Comme l’a déclaré le recourant et comme l’a considéré l’enquêtrice, il doit être retenu que celui-ci a expliqué à Mme L______ que si elle ne réussissait pas à atteindre ses objectifs, il se pouvait que son stage ne soit pas validé, au même titre par exemple qu’une maturité devait se préparer car à défaut d’implication personnelle on pouvait rater son diplôme. De tels propos ne sauraient être considérés comme une menace proférée. On ne voit pas en quoi ils seraient répréhensibles, tant il est évident, y compris pour la personne en stage, que la non-réalisation d’objectifs exigés pour une formation peut mener à un échec de celle-ci.</w:t>
      </w:r>
    </w:p>
    <w:p>
      <w:r>
        <w:t>Il n’est au surplus pas manifeste que le recourant aurait donné une importance disproportionnée au stage de maturité spécialisée et aux exigences y afférentes pour la stagiaire. Au demeurant, comme relevé par la référente ECG, le stage de maturité spécialisée est souvent une épreuve difficile pour les jeunes.</w:t>
      </w:r>
    </w:p>
    <w:p>
      <w:r>
        <w:t>d. À teneur des déclarations faites par Mme L______ devant l’enquêtrice, le recourant lui a dit au moins à une reprise, vers Noël, qu’elle avait des problèmes psychologiques du fait qu’elle ne montrait pas assez ses émotions, et elle avait compris que sa critique concernait plutôt sa manière d’appréhender le travail. L’intéressé expose n’avoir jamais dit à la stagiaire qu’elle avait des problèmes psychologiques ni qu’elle devrait aller consulter un thérapeute. À Mme J______, il a dit que la stagiaire avait un petit souci psychologique et cette dernière a fait état de manière constante de tels propos adressés à elle-même par le recourant.</w:t>
      </w:r>
    </w:p>
    <w:p>
      <w:r>
        <w:t>Il convient donc de retenir qu’à une reprise devant la stagiaire, le recourant, nonobstant ses dénégations, a évoqué l’existence ou la possibilité de problèmes psychologiques de celle-ci du fait de la difficulté qu’elle avait d’après lui à montrer ses émotions, ce en lien avec l’accomplissement de son travail.</w:t>
      </w:r>
    </w:p>
    <w:p>
      <w:r>
        <w:t>L’évocation à une reprise de problèmes psychologiques apparaît inadéquate vu les circonstances, mais ne saurait à elle seule être attentatoire à la personnalité de la stagiaire, ce d’autant moins que cette expression, au contenu non précisément défini, ne signifie pas forcément que la personne concernée souffrirait d’une maladie mentale durable.</w:t>
      </w:r>
    </w:p>
    <w:p>
      <w:r>
        <w:t>Entendue devant le juge délégué, la stagiaire, contrairement à ce qu’elle avait déclaré devant l’enquêtrice, a indiqué ne pas pouvoir dire que l’intéressé l’aurait poussée à pleurer pour qu’elle montre ses émotions. Il est en revanche admis par celui-ci et celle-là que, lorsqu’elle avait pleuré pour la première fois devant lui, il lui avait laissé comprendre qu’il était positif qu’elle montre ainsi ses émotions. On ne voit ce qu’il pourrait y avoir de problématique dans de tels propos du recourant.</w:t>
      </w:r>
    </w:p>
    <w:p>
      <w:r>
        <w:t>- 31/38 - A/1242/2017</w:t>
      </w:r>
    </w:p>
    <w:p>
      <w:r>
        <w:t>e. Concernant l’attitude de l’intéressé par rapport à la vie privée de Mme L______, il est établi que celle-ci s’est, aux alentours de novembre 2015 et à plusieurs reprises, ouverte auprès de celui-là des problèmes de jalousie de son ami, lequel voulait regarder ses messages et accéder parfois à son code de téléphone. Il n’est pas possible de retenir que le recourant ait dit expressément à la stagiaire que son compagnon montrait des signes d’un pervers narcissique, vu notamment ses dénégations à ce sujet. Il découle toutefois des déclarations de la stagiaire, précises sur ce point, qu’il lui a, à tout le moins à une reprise, recommandé la lecture d’ouvrages traitant notamment des pervers narcissiques. En outre, l’intéressé n’a pas contesté avoir parlé plusieurs fois à Mme L______ d’une amie qui était décédée du fait des violences conjugales de son mari, ce à titre d’exemple afin qu’elle fasse attention quant à l’évolution dans ses relations avec son ami.</w:t>
      </w:r>
    </w:p>
    <w:p>
      <w:r>
        <w:t>Ces propos du recourant ont été prononcés lorsque Mme L______ lui parlait, de sa propre initiative, de difficultés relationnelles avec son compagnon et, donc, implicitement, des doutes qu’elle avait au sujet de la viabilité de sa relation avec lui.</w:t>
      </w:r>
    </w:p>
    <w:p>
      <w:r>
        <w:t>Dans ce contexte, lesdits propos n’avaient pas pour but de nuire à la relation qu’entretenait la stagiaire avec son compagnon, mais de la prévenir d’une éventuelle dérive de cette relation vers la possessivité et la violence. Il n’en demeure pas moins que ces propos apparaissent avoir, dans leur formulation, été pour le moins maladroits, voire déplacés, ne prenant pas en considération le ressenti, les souffrances et les fragilités de leur destinataire au moment où ils ont été prononcés.</w:t>
      </w:r>
    </w:p>
    <w:p>
      <w:r>
        <w:t>Cela étant, contrairement à ce que considère l’enquêtrice, on ne saurait retenir que l’intéressé s’est immiscé dans la vie privée de Mme L______ sans l’accord de celle-ci, rien ne montrant qu’il aurait pris des initiatives dans ce sens.</w:t>
      </w:r>
    </w:p>
    <w:p>
      <w:r>
        <w:rPr>
          <w:b/>
        </w:rPr>
        <w:t>E. 10</w:t>
      </w:r>
    </w:p>
    <w:p>
      <w:r>
        <w:t>a. En résumé, sur la base d’un examen approfondi du dossier, il y a lieu de retenir, au titre des seuls reproches fondés, que le recourant a évoqué une fois l’existence ou la possibilité de problèmes psychologiques de la stagiaire et qu’en référence aux difficultés qu’elle éprouvait dans sa relation avec son ami, à une reprise, il a recommandé à celle-ci la lecture d’ouvrages traitant notamment des pervers narcissiques et, à plusieurs reprises, lui a parlé d’une amie qui était décédée du fait des violences conjugales de son mari.</w:t>
      </w:r>
    </w:p>
    <w:p>
      <w:r>
        <w:t>b. Il n’y a pas lieu de déterminer ici si ces propos sont susceptibles, à eux seuls, d’être constitutifs d’une atteinte à la personnalité de Mme L______.</w:t>
      </w:r>
    </w:p>
    <w:p>
      <w:r>
        <w:t>Ces propos maladroits, voire déplacés, ont été limités à des moments précis et pendant une période restreinte, et ne découlaient pas d’une volonté de nuire de la part de l’intéressé. Ils n’étaient pas de nature à porter une atteinte importante à</w:t>
      </w:r>
    </w:p>
    <w:p>
      <w:r>
        <w:t>- 32/38 - A/1242/2017 des biens protégés tels que non seulement la vie et la santé de la stagiaire, mais aussi sa dignité, la considération dont elle jouissait dans l’entreprise, son honneur personnel et professionnel (Gabriel AUBERT, in Commentaire romand, CO I, 2012, n. 3 ad art. 328 CO).</w:t>
      </w:r>
    </w:p>
    <w:p>
      <w:r>
        <w:t>Il ne saurait ainsi en tout état de cause s’agir d’une atteinte grave, telle qu’un harcèlement psychologique (mobbing ; à ce sujet, notamment arrêts du Tribunal fédéral 4A_159/2016 du 1er décembre 2016 consid. 3 ; 4A_714/2014 du 22 mai 2015 consid. 2), ni de circonstances constituant des motifs pertinents de licenciement si la résiliation querellée avait été prononcée après la période d’essai, au sens de l’art. 33 al. 2 du statut du personnel.</w:t>
      </w:r>
    </w:p>
    <w:p>
      <w:r>
        <w:rPr>
          <w:b/>
        </w:rPr>
        <w:t>E. 11</w:t>
      </w:r>
    </w:p>
    <w:p>
      <w:r>
        <w:t>a. Cela étant, nonobstant le principe de la liberté de la commune de résilier les rapports de travail d’un collaborateur (art. 32 al. 1 1ère phr. du statut du personnel), le licenciement querellé apparaît problématique pour les motifs qui suivent.</w:t>
      </w:r>
    </w:p>
    <w:p>
      <w:r>
        <w:t>b. Conformément à l’art. 12 du statut du personnel, la commune veille à la protection de la personnalité et de la dignité du personnel par des mesures de prévention, d’information ou par tout autre moyen adéquat (al. 1) ; chaque membre du personnel a droit à un traitement correct et respectueux de la part de ses supérieurs, de ses collègues et de toute autre personne, dans le cadre de son activité professionnelle ou dans d’autres lieux s’ils portent préjudice à la personne dans le cadre de son emploi (al. 2) ; la commune met en place un système de gestion des conflits adéquat, selon les dispositions de l’art. 103 (al. 3) ; toute forme de harcèlement est interdite, passible de sanctions disciplinaires pouvant aller jusqu’au licenciement immédiat (al. 4).</w:t>
      </w:r>
    </w:p>
    <w:p>
      <w:r>
        <w:t>À teneur de l’art. 102 du même statut, toute personne qui adopte, dans le cadre du travail, un comportement illicite, un comportement ou des propos inconvenants ou portant atteinte aux intérêts de la commune de quelque manière que ce soit est passible d’un avertissement par le conseiller administratif délégué (al. 1) ; l’avertissement est prononcé et notifié par lettre motivée après que le membre du personnel intéressé a été entendu par le conseiller administratif délégué ; cet avertissement ne peut plus être invoqué après quatre ans (al. 2).</w:t>
      </w:r>
    </w:p>
    <w:p>
      <w:r>
        <w:t>En vertu de l’art. 103 dudit statut, le personnel communal et les responsables de service s’efforcent de résoudre les conflits par la discussion (al. 1) ; le Conseil administratif établit une procédure de gestion interne ou externe des conflits ; toute personne qui, dans sa relation de travail avec d’autres collaborateurs, rencontre d’importantes difficultés qui peuvent porter atteinte à sa personnalité, est victime de harcèlement ou rencontre un conflit de travail, peut librement faire appel à la procédure interne ou externe de gestion des conflits (al. 2) ; toutes représailles envers des personnes victimes ou mises en causes sont passibles de sanctions (al. 3) ; selon la gravité des faits, le Conseil administratif ouvre immédiatement une enquête administrative au sens de l’art. 100 ; la</w:t>
      </w:r>
    </w:p>
    <w:p>
      <w:r>
        <w:t>- 33/38 - A/1242/2017 procédure d’enquête vise à établir l’existence des faits et, le cas échéant, à proposer des mesures adéquates (al. 4).</w:t>
      </w:r>
    </w:p>
    <w:p>
      <w:r>
        <w:t>c. Dans le cas présent, Mme L______ ne s’est jamais plainte auprès du recourant de ce qu’elle était blessée par son comportement. En revanche, grâce à l’entremise de la responsable de l’équipe du I______, elle a eu un entretien avec le maire et le secrétaire général le 20 janvier 2016, soit deux mois environ avant la fin de son stage et trois mois avant la suspension de l’intéressé et l’ouverture de l’enquête administrative. Durant cet entretien, elle a fait état des mêmes comportements et propos du recourant que ceux qui ont conduit l’intimée à retenir une atteinte à la personnalité et à le licencier, sauf les paroles de celui-ci afférentes aux pervers narcissiques et à l’exemple du décès de son amie du fait de violences conjugales.</w:t>
      </w:r>
    </w:p>
    <w:p>
      <w:r>
        <w:t>En dépit de ces plaintes de la stagiaire et en raison du fait que cette dernière indiquait une nette amélioration de ses conditions de stage depuis une semaine et la volonté de terminer son stage au même endroit et sans changement de son « référent d’institution », le Conseil administratif n’a ni informé la hiérarchie directe de l’intéressé, à savoir la responsable ad interim du service, desdites plaintes, ni, surtout, n’a mis en garde le recourant, le cas échéant par un avertissement au sens de l’art. 102 du statut du personnel et de la jurisprudence du Tribunal fédéral citée plus haut, ou cherché à aplanir les difficultés relationnelles entre celui-ci et Mme L______ conformément à l’art. 103 dudit statut, éventuellement par la mise en œuvre d’une enquête administrative à ce moment-là et non après la fin du stage et alors que ce dernier s’était bien terminé. À cet égard, les relations entre le recourant et la stagiaire se sont améliorées à tout le moins peu avant la fin du stage, à fin mars 2016, et l’intéressé a validé le stage de la stagiaire, objet principal des inquiétudes qui avaient conduit celle-ci à s’adresser directement au maire en janvier 2016.</w:t>
      </w:r>
    </w:p>
    <w:p>
      <w:r>
        <w:t>Le comportement contradictoire sus-décrit de la commune n’est pas compatible avec les règles de la bonne foi conformément auxquelles elle devait agir avec son employé (art. 5 al. 3 ainsi que 9 Cst. ; notamment ATA/1004/2015 du 29 septembre 2015 consid. 6d et les références citées). L’intimée a en effet omis de prendre les mesures de protection de la personnalité des membres de son personnel et de règlement des tensions interpersonnelles en violation de ses devoirs lorsqu’elle était en mesure de le faire, soit durant la collaboration des deux personnes intéressées, puis a mené des investigations et résilié les rapports de service alors que la stagiaire avait quitté le service et que la situation conflictuelle ou à tout le moins tendue ne pouvait ainsi plus être résolue. L’intimée doit assumer le fait d’avoir tu, même à la demande de la stagiaire, les informations qu’elle possédait depuis janvier 2016 sur les dysfonctionnements allégués par celle-ci, le recourant n’ayant pas, de ce fait, su qu’il faisait d’objet de reproches et éventuellement pu adapter son comportement en conséquence. Rien ne permet</w:t>
      </w:r>
    </w:p>
    <w:p>
      <w:r>
        <w:t>- 34/38 - A/1242/2017 d’exclure que l’intéressé aurait collaboré à la recherches de solutions constructives en janvier-février 2016.</w:t>
      </w:r>
    </w:p>
    <w:p>
      <w:r>
        <w:t>d. Dès lors, en application de la jurisprudence citée plus haut et sans remise en cause du très large pouvoir d’appréciation de la commune en période d’essai, ainsi qu’en l’absence de gravité des manquements retenus à l’endroit du recourant, la résiliation des rapports de service querellée est abusive et, partant, contraire au droit.</w:t>
      </w:r>
    </w:p>
    <w:p>
      <w:r>
        <w:rPr>
          <w:b/>
        </w:rPr>
        <w:t>E. 12</w:t>
      </w:r>
    </w:p>
    <w:p>
      <w:r>
        <w:t>a. Selon l’art. 107 du statut du personnel, si la chambre administrative retient que la résiliation du contrat d’un membre du personnel est contraire audit statut ou abusive au sens de l’art. 336 CO, elle peut proposer au Conseil administratif la réintégration du membre du personnel concerné (al. 1) ; en cas de refus du Conseil administratif, la chambre administrative alloue au collaborateur une indemnité dont le montant ne peut être inférieur à un mois et supérieur à six mois du dernier traitement brut à l’exclusion de tout autre élément de rémunération (al. 2).</w:t>
      </w:r>
    </w:p>
    <w:p>
      <w:r>
        <w:t>b. Ladite indemnité doit être fixée à la lumière de la jurisprudence dégagée pour l’application de l’art. 31 al. 3 - devenu 4 à compter du 19 décembre 2015 - LPAC (ATA/274/2015 du 17 mars 2015 ; ATA/196/2014 du 1er avril 2014 consid. 7 ; ATA/195/2014 du 1er avril 2014).</w:t>
      </w:r>
    </w:p>
    <w:p>
      <w:r>
        <w:t>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(ATA/347/2016 du 26 avril 2016 consid. 11b et les références citées). Cette nouvelle jurisprudence a été confirmée par le Tribunal fédéral (arrêts du Tribunal fédéral 8C_472/2014 du 3 septembre 2015 consid. 11.2 ; 8C_421/2014 du 17 août 2015 consid. 3.4.2 ; 8C_436/2014, 8C_437/2014 du 16 juillet 2015 consid. 9.2).</w:t>
      </w:r>
    </w:p>
    <w:p>
      <w:r>
        <w:t>c. Dans une affaire dans laquelle le licenciement était vicié matériellement, la chambre administrative a accordé une indemnité de douze mois au recourant, sur un maximum de vingt-quatre mois. S’il avait frappé un collègue au visage, l’intéressé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(ATA/258/2014 précité consid. 9, maintenu sur ce point par l’ATA/321/2016 du 19 avril 2016). Le Tribunal fédéral a estimé que ledit montant</w:t>
      </w:r>
    </w:p>
    <w:p>
      <w:r>
        <w:t>- 35/38 - A/1242/2017 de l’indemnité restait dans les limites admissibles sous l’angle de l’arbitraire compte tenu des motifs invoqués dans l’arrêt cantonal (arrêt du Tribunal fédéral 8C_436/2014, 8C_437/2014 précité consid. 10.1).</w:t>
      </w:r>
    </w:p>
    <w:p>
      <w:r>
        <w:t>Dans un autre cas de licenciement matériellement vicié en raison d’une violation des principes de la proportionnalité et de l’égalité de traitement, la chambre administrative a tenu compte de la gravité de la faute du recourant, de la violation du droit par l’autorité intimée dans le cadre du licenciement, du refus de réintégration malgré la disponibilité du recourant, de la durée des rapports de service, du fait qu’il n’avait pas retrouvé de travail ainsi que de son âge pour fixer l’indemnité à quinze mois, sur un maximum de vingt-quatre mois (ATA/744/2014 précité consid. 5).</w:t>
      </w:r>
    </w:p>
    <w:p>
      <w:r>
        <w:t>Dans un cas d’application de l’ancien statut de la commune, au vu de l’ensemble des circonstances, en particulier du refus de réintégration malgré la disponibilité du recourant, de l’importante responsabilité de l’intimée dans la détérioration des conditions de travail et par voie de conséquence dans la diminution de la qualité du travail reprochée au recourant, de la durée conséquente de ses rapports de service – environ sept ans – et de la période de chômage qui avait suivi la cessation de ses rapports de service, la chambre administrative a fixé l’indemnité due à six mois de son dernier traitement brut, sur un maximum de douze mois (ATA/274/2015 du 17 mars 2015 consid. 9e). La même indemnité a été retenue dans le cas de son collègue, compte tenu du refus de réintégration malgré la disponibilité de l’intéressé, de la durée des rapports de service, de la période de chômage qui avait suivi la cessation des rapports de service, de l’absence de confirmation de nomination, contrairement au statut, de ses excellents antécédents, de son âge (cinquante-six ans), de l’importante responsabilité de l’intimée dans la péjoration des conditions de travail et par voie de conséquence de la qualité du travail (ATA/273/2015 du 17 mars 2015 consid. 17c).</w:t>
      </w:r>
    </w:p>
    <w:p>
      <w:r>
        <w:t>Dans un cas concernant une autre commune, au regard de l’ensemble des faits, en particulier le caractère infondé ou non établi des reproches de celle-ci à l’encontre de la recourante - qui était en période probatoire -, la responsabilité de la commune dans les circonstances qui avaient conduit au licenciement de celle-ci et qui avaient contribué à la détérioration de son état de santé psychique et à son incapacité de travail, de même que la situation de chômage de l’intéressée, une indemnité maximale de six mois a été octroyée à la recourante (ATA/449/2016 du 31 mai 2016 consid. 15).</w:t>
      </w:r>
    </w:p>
    <w:p>
      <w:r>
        <w:rPr>
          <w:b/>
        </w:rPr>
        <w:t>E. 13</w:t>
      </w:r>
    </w:p>
    <w:p>
      <w:r>
        <w:t>En l’espèce, la commune a catégoriquement exclu toute réintégration du recourant, de sorte qu’il serait vain de la lui proposer.</w:t>
      </w:r>
    </w:p>
    <w:p>
      <w:r>
        <w:t>Au regard de l’ensemble des circonstances, notamment des propos maladroits ou déplacés de peu de gravité imputables à l’intéressé qui a pour le</w:t>
      </w:r>
    </w:p>
    <w:p>
      <w:r>
        <w:t>- 36/38 - A/1242/2017 reste accompli un travail très apprécié, des souffrances et humiliations qu’il indique avoir endurées du fait des accusations portées contre lui dont la plupart se sont révélées infondées, de l’omission fautive sus-relevée de l’intimée en janvier 2016 et de son comportement contraire aux règles de la bonne foi, de l’absence d’ancienneté du recourant au moment du licenciement, durant la période d’essai, ainsi que de la période de chômage de celui-ci ayant suivi, une indemnité de quatre mois lui sera octroyée.</w:t>
      </w:r>
    </w:p>
    <w:p>
      <w:r>
        <w:t>Il s’agit des quatre mois du dernier traitement brut du recourant comprenant le treizième salaire au prorata du nombre de mois fixés, au sens de l’art. 2 de la loi concernant le traitement et les diverses prestations alloués aux membres du personnel de l’État, du pouvoir judiciaire et des établissements hospitaliers du 21 décembre 1973 (LTrait - B 5 15), non soumise aux déductions des cotisations sociales, et à l’exclusion de toute autre rémunération, avec intérêts moratoires à 5 % l’an dès le 1er juin 2017, soit le lendemain de l’échéance des rapports de service (ATA/54/2018 du 23 janvier 2018 consid. 20 ; ATA/449/2016 précité consid. 15).</w:t>
      </w:r>
    </w:p>
    <w:p>
      <w:r>
        <w:rPr>
          <w:b/>
        </w:rPr>
        <w:t>E. 14</w:t>
      </w:r>
    </w:p>
    <w:p>
      <w:r>
        <w:t>La caisse de chômage – qui a fait valoir une subrogation devant la chambre de céans – ayant un intérêt de fait à savoir si un licenciement est confirmé ou déclaré contraire au droit, et si des indemnités sont versées à son assuré, le dispositif du présent arrêt lui sera communiqué pour information (ATA/274/2015 précité consid. 11 ; ATA/273/2015 précité consid. 19).</w:t>
      </w:r>
    </w:p>
    <w:p>
      <w:r>
        <w:rPr>
          <w:b/>
        </w:rPr>
        <w:t>E. 15</w:t>
      </w:r>
    </w:p>
    <w:p>
      <w:r>
        <w:t>En définitive, le recours sera partiellement admis, les conclusions du recourant afférentes au délai de résiliation seront rejetées, la décision de résiliation des rapports de service sera déclarée contraire au droit, et une indemnité de quatre mois au sens précité lui sera octroyée.</w:t>
      </w:r>
    </w:p>
    <w:p>
      <w:r>
        <w:rPr>
          <w:b/>
        </w:rPr>
        <w:t>E. 16</w:t>
      </w:r>
    </w:p>
    <w:p>
      <w:r>
        <w:t>Vu l’issue du litige, aucun émolument ne sera mis à la charge du recourant (art. 87 al. 1 LPA). Une indemnité de procédure de CHF 2’000.- lui sera allouée,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