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ATA/886/2004 vom 16. November 2004</w:t>
      </w:r>
    </w:p>
    <w:p>
      <w:r>
        <w:t>GE Cour de justice, 2004-11-16, DE</w:t>
      </w:r>
    </w:p>
    <w:p>
      <w:r>
        <w:rPr>
          <w:b/>
        </w:rPr>
        <w:t xml:space="preserve">Quelle: </w:t>
      </w:r>
      <w:r>
        <w:t>https://mcp.opencaselaw.ch/entscheid/ge_gerichte_ATA_886_2004</w:t>
      </w:r>
    </w:p>
    <w:p>
      <w:r>
        <w:t>FR: GE_GERICHTE ATA/886/2004 du 16 novembre 2004</w:t>
      </w:r>
    </w:p>
    <w:p>
      <w:r>
        <w:t>IT: GE_GERICHTE ATA/886/2004 del 16 novembre 2004</w:t>
      </w:r>
    </w:p>
    <w:p>
      <w:pPr>
        <w:pStyle w:val="Heading2"/>
      </w:pPr>
      <w:r>
        <w:t>Regeste</w:t>
      </w:r>
    </w:p>
    <w:p>
      <w:r>
        <w:t>Résumé: Rappel des principes en matière de fardeau de la preuve régissant la taxation. Procédure de rappel d'impôt (bordereau rectificatif) portant sur une reprise de frais non justifiés. En l'espèce, la reprise ne répond pas aux conditions de l'article 340 LCP car en cours de procédure de taxation, le contribuable a fourni des détails et des explications à l'administration qui n'en à pas tenu compte par négligence ou qui a accepté une déduction forfaitaire. D'autres frais non justifiés repris par l'administration après vérification l'ont été à juste titre car la déclaration du contribuable était incomplète ou inexacte sur ce point et aucun accord n'existait sur la déduction forfaitaire de ces frais.</w:t>
      </w:r>
    </w:p>
    <w:p>
      <w:pPr>
        <w:pStyle w:val="Heading2"/>
      </w:pPr>
      <w:r>
        <w:t>Erwägungen</w:t>
      </w:r>
    </w:p>
    <w:p>
      <w:r>
        <w:rPr>
          <w:b/>
        </w:rPr>
        <w:t>E. 0</w:t>
      </w:r>
    </w:p>
    <w:p>
      <w:r>
        <w:t>)=.()(--*8$ $3(--*4/</w:t>
      </w:r>
    </w:p>
    <w:p>
      <w:r>
        <w:t>91&amp; 9 &gt;5$""##$$ ;#:"$ 9"&lt; "$# #9#"? / #$ ##1 &lt;#; # @ #;# 9 ##$ 5# $;$" : ## %$#'/</w:t>
      </w:r>
    </w:p>
    <w:p>
      <w:r>
        <w:t>"$ $ 9#"? $# K ;#: &lt; $% 9 &gt;&amp; $5&amp;9"%B" K / *=/</w:t>
      </w:r>
    </w:p>
    <w:p>
      <w:r>
        <w:t>$ #" "# $# %$I &lt; 9 &gt; $ $%##$$ : #$*88= 9"/ *A/</w:t>
      </w:r>
    </w:p>
    <w:p>
      <w:r>
        <w:t>9## #B&amp;#L9"$" &amp;#$9#"# / ($&amp;%</w:t>
        <w:tab/>
        <w:t>+ &amp;</w:t>
      </w:r>
    </w:p>
    <w:p>
      <w:r>
        <w:t>42,5 6 %3$# @ *A@%#(--.!$# //$ ##$$""##$ $$" #1H#"? *("3 (--(T</w:t>
      </w:r>
    </w:p>
    <w:p>
      <w:r>
        <w:t>'*+)*+' ),-)(--. ,56 9" #" T %$#$#&lt;9"## #$;# $B%$#$59$1&lt; $%#"? 9"&amp;$# T # 5H#H LH"$" #$H#"# T $""#5 K &lt;!"#$% &amp;%$ $ ##5H&lt; $""##$ $ $ " #1 H#"? &lt; H"## #$ ;# $/</w:t>
      </w:r>
    </w:p>
    <w:p>
      <w:r>
        <w:t>6#B 2!/ID1&amp;# &amp;!"$%I F#&amp;!/D#&amp;!"$&amp;@B/ $"#3 "## #;2 B;;#1'@# @/2</w:t>
      </w:r>
    </w:p>
    <w:p>
      <w:r>
        <w:t>!/$$#</w:t>
      </w:r>
    </w:p>
    <w:p>
      <w:r>
        <w:t># 2</w:t>
      </w:r>
    </w:p>
    <w:p>
      <w:r>
        <w:t>&gt;/ID1</w:t>
      </w:r>
    </w:p>
    <w:p>
      <w:r>
        <w:t>$#$;$" K $""#5: #/</w:t>
      </w:r>
    </w:p>
    <w:p>
      <w:r>
        <w:t>1%&amp;</w:t>
      </w:r>
    </w:p>
    <w:p>
      <w:r>
        <w:t>B;;#12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