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ATA/857/2012 vom 20. Dezember 2012</w:t>
      </w:r>
    </w:p>
    <w:p>
      <w:r>
        <w:t>GE Cour de justice, 2012-12-20, FR</w:t>
      </w:r>
    </w:p>
    <w:p>
      <w:r>
        <w:rPr>
          <w:b/>
        </w:rPr>
        <w:t xml:space="preserve">Quelle: </w:t>
      </w:r>
      <w:r>
        <w:t>https://mcp.opencaselaw.ch/entscheid/ge_gerichte_ATA_857_2012</w:t>
      </w:r>
    </w:p>
    <w:p>
      <w:r>
        <w:t>FR: GE_GERICHTE ATA/857/2012 du 20 décembre 2012</w:t>
      </w:r>
    </w:p>
    <w:p>
      <w:r>
        <w:t>IT: GE_GERICHTE ATA/857/2012 del 20 dicembre 2012</w:t>
      </w:r>
    </w:p>
    <w:p>
      <w:pPr>
        <w:pStyle w:val="Heading2"/>
      </w:pPr>
      <w:r>
        <w:t>Erwägungen</w:t>
      </w:r>
    </w:p>
    <w:p>
      <w:r>
        <w:rPr>
          <w:b/>
        </w:rPr>
        <w:t>E. 1</w:t>
      </w:r>
    </w:p>
    <w:p>
      <w:r>
        <w:t>Interjeté le 14 décembre 2012 contre le jugement du TAPI prononcé et communiqué à l’intéressé le 6 décembre 2012,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Le recours ayant été réceptionné le 17 décembre</w:t>
      </w:r>
    </w:p>
    <w:p>
      <w:r>
        <w:t>- 6/10 - A/3645/2012 2012, le délai de dix jours viendra à échéance le jeudi 27 décembre 2012. En statuant ce jour, la chambre de céans respecte ce délai.</w:t>
      </w:r>
    </w:p>
    <w:p>
      <w:r>
        <w:rPr>
          <w:b/>
        </w:rPr>
        <w:t>E.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fait l’objet d’une décision de rejet de sa demande d'asile fait, en règle générale, concurremment l'objet d'une décision de renvoi de Suisse (art. 44 al. 1 de la loi fédérale sur l'asile, du 26 juin 1998 - LAsi - RS 142.31). L’autorité cantonale désignée par l’ODM est tenue d’exécuter la décision de renvoi (art. 46 al. 1 LAsi et 69 al. 1 let. c LEtr).</w:t>
      </w:r>
    </w:p>
    <w:p>
      <w:r>
        <w:t>Si l’étranger a la possibilité de se rendre légalement dans plusieurs Etats, l’autorité compétente peut le renvoyer ou l’expulser dans le pays de son choix (art. 69 al. 2 LEtr).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(T. GÄCHTER/ M. KRADOLFER in M. CARONI/T. GÄCHTER/D. THURNHERR [éd.], Bundesgesetz über die Ausländerinnen und Ausländer [AuG], Berne 2010, n. 22 ad art. 69 LEtr). Tel n’est pas le cas en l’espèce.</w:t>
      </w:r>
    </w:p>
    <w:p>
      <w:r>
        <w:rPr>
          <w:b/>
        </w:rPr>
        <w:t>E. 5</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Les conditions posées par l'art. 76 al. 1 let. b ch. 3 LEtr (en relation avec l'al. 4 de cette disposition) sont réalisées en particulier lorsque l'étranger tente</w:t>
      </w:r>
    </w:p>
    <w:p>
      <w:r>
        <w:t>- 7/10 - A/3645/2012 d'entraver les démarches en vue de l'exécution du renvoi en donnant des indications manifestement inexactes ou contradictoires ou encore s'il laisse clairement apparaître, par ses déclarations ou son comportement, qu'il n'est pas disposé à retourner dans son pays d'origine ; comme le prévoit expressément le texte légal, il faut qu'il existe des éléments concrets en ce sens (Arrêt du Tribunal fédéral 2C_1017/2012 du 30 octobre 2012 consid. 4.1.1 et les arrêts cités).</w:t>
      </w:r>
    </w:p>
    <w:p>
      <w:r>
        <w:rPr>
          <w:b/>
        </w:rPr>
        <w:t>E. 6</w:t>
      </w:r>
    </w:p>
    <w:p>
      <w:r>
        <w:t>En l’espèce, le recourant fait l’objet d’une décision de rejet de sa demande d'asile et de renvoi, qui lui a été dûment notifiée et qui est aujourd'hui exécutoire, M. X______ n'ayant pas interjeté de recours à son encontre.</w:t>
      </w:r>
    </w:p>
    <w:p>
      <w:r>
        <w:t>Par ailleurs, tant les déclarations du recourant, qui a constamment affirmé s'opposer à son renvoi au Sri Lanka et vouloir le cas échéant gagner un autre pays européen, que son comportement - il a refusé de monter à bord du vol de retour prévu le 1er décembre 2012 - suffisent à démontrer le risque de fuite et le refus d'obtempérer aux injonctions des autorités.</w:t>
      </w:r>
    </w:p>
    <w:p>
      <w:r>
        <w:t>Les conditions de la mise en détention administrative sont donc réalisées, au sens de l'art. 76 al. 1 let. b ch. 3 et 4 LEtr.</w:t>
      </w:r>
    </w:p>
    <w:p>
      <w:r>
        <w:rPr>
          <w:b/>
        </w:rPr>
        <w:t>E. 7</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En l’occurrence, le recourant est maintenu en détention administrative depuis le 5 décembre 2012. Les autorités administratives ont entrepris avec célérité les démarches nécessaires à l’exécution du renvoi, un vol étant d'ores et déjà réservé pour le 9 janvier 2013.</w:t>
      </w:r>
    </w:p>
    <w:p>
      <w:r>
        <w:t>En outre, eu égard aux déclarations et au comportement du recourant tels que décrits ci-dessus, aucune mesure moins incisive ne permettrait d’assurer la présence de l’intéressé le jour où un vol pourra être organisé. Les déclarations du recourant ne peuvent que faire redouter un nouveau refus de prendre l'avion pour son pays d'origine. La mesure est donc conforme au principe de la proportionnalité.</w:t>
      </w:r>
    </w:p>
    <w:p>
      <w:r>
        <w:t>La durée de la détention, qui est en l'état bien inférieure à la durée légale maximale (art. 79 LEtr, étant précisé que l'art. 76 al. 2 LEtr ne trouve pas application en l'espèce puisque le motif de détention retenu par le TAPI n'est pas l'un de ceux prévus à l'art. 76 al. 1 let. b ch. 5 ou 6 LEtr), respecte également la garantie constitutionnelle précitée.</w:t>
      </w:r>
    </w:p>
    <w:p>
      <w:r>
        <w:rPr>
          <w:b/>
        </w:rPr>
        <w:t>E. 8</w:t>
      </w:r>
    </w:p>
    <w:p>
      <w:r>
        <w:t>Selon l’art. 80 al. 4 LEtr, l’autorité judiciaire qui examine la décision tient compte de la situation familiale de la personne détenue et des conditions</w:t>
      </w:r>
    </w:p>
    <w:p>
      <w:r>
        <w:t>- 8/10 - A/3645/2012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son pays d’origine reviendrait à les mettre concrètement en danger.</w:t>
      </w:r>
    </w:p>
    <w:p>
      <w:r>
        <w:rPr>
          <w:b/>
        </w:rPr>
        <w:t>E. 9</w:t>
      </w:r>
    </w:p>
    <w:p>
      <w:r>
        <w:t>En l’espèce, le recourant allègue que son renvoi au Sri Lanka est inexigible et qu'il risque à son retour d'y être persécuté ou torturé. Il dit vouloir faire réexaminer sa situation par l'ODM, n'étant pas d'accord avec la décision de rejet de sa demande d'asile.</w:t>
      </w:r>
    </w:p>
    <w:p>
      <w:r>
        <w:rPr>
          <w:b/>
        </w:rPr>
        <w:t>E. 10</w:t>
      </w:r>
    </w:p>
    <w:p>
      <w:r>
        <w:t>A cet égard, la décision de l'ODM du 19 octobre 2012 n'a pas fait l'objet d'un recours, et elle est donc devenue définitive. L'appréciation opérée par l'ODM n'apparaît au demeurant pas arbitraire. Celui-ci a en effet tenu compte des déclarations de M. X______, et n'a pas mis en doute sa collaboration aux LTTE. Il a en revanche retenu, sur la base des déclarations de l'intéressé, que celui-ci n'avait jamais occupé de poste à responsabilités au sein du mouvement, qu'il n'avait jamais été réellement inquiété depuis 2009 par les autorités sri lankaises, et qu'il avait ainsi pu le 6 octobre 2012 présenter son passeport à l'aéroport de Colombo sans être inquiété. On peut ajouter que M. X______ a également dit s'être fait contrôler par l'armée sri lankaise sur le chemin de l'aéroport, là aussi sans subir d'inconvénients.</w:t>
      </w:r>
    </w:p>
    <w:p>
      <w:r>
        <w:t>Quant aux éléments probants joints à son recours, les deux attestations rédigées en langue tamoule et qui ne font l'objet d'aucune traduction en français ou même dans une langue européenne quelconque, ne peuvent être prises en considération et doivent être écartées (ATA/361/2011 du 7 juin 2011 consid. 6).</w:t>
      </w:r>
    </w:p>
    <w:p>
      <w:r>
        <w:t>L'attestation émanant de M. Y______ ne fait pour sa part que confirmer les allégations du recourant sur sa participation passée au mouvement des LTTE, qui a d'ores et déjà été prise en compte par l'ODM.</w:t>
      </w:r>
    </w:p>
    <w:p>
      <w:r>
        <w:t>Les éléments avancés par le recourant ne permettent ainsi pas d'établir qu'il risque un grave danger en retournant dans son pays.</w:t>
      </w:r>
    </w:p>
    <w:p>
      <w:r>
        <w:t>- 9/10 - A/3645/2012</w:t>
      </w:r>
    </w:p>
    <w:p>
      <w:r>
        <w:rPr>
          <w:b/>
        </w:rPr>
        <w:t>E. 11</w:t>
      </w:r>
    </w:p>
    <w:p>
      <w:r>
        <w:t>Au surplus, le Tribunal administratif fédéral (ci-après : TAF) retient dans sa jurisprudence récente que le retour des personnes ayant quitté la région du Nord après mai 2009 est en principe exigible (Arrêt du TAF E-6220/2011 du 27 octobre 2011 consid. 13.2.1.1), ce qu'a confirmé le Conseil fédéral le 22 novembre 2012 dans sa réponse à l'interpellation 12.3845 citée par l'autorité intimée.</w:t>
      </w:r>
    </w:p>
    <w:p>
      <w:r>
        <w:rPr>
          <w:b/>
        </w:rPr>
        <w:t>E. 12</w:t>
      </w:r>
    </w:p>
    <w:p>
      <w:r>
        <w:t>Pour le surplus, le dossier ne fait pas apparaître d'éléments qui rendraient l'exécution du renvoi illicite, impossible ou inexigible.</w:t>
      </w:r>
    </w:p>
    <w:p>
      <w:r>
        <w:rPr>
          <w:b/>
        </w:rPr>
        <w:t>E. 13</w:t>
      </w:r>
    </w:p>
    <w:p>
      <w:r>
        <w:t>Mal fondé, le recours sera rejeté.</w:t>
      </w:r>
    </w:p>
    <w:p>
      <w:r>
        <w:t>Aucun émolument ne sera perçu, la procédure étant gratuite (art. 87 al. 1 LPA et 11 al. 1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