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ATA/855/2025 vom 8. August 2025</w:t>
      </w:r>
    </w:p>
    <w:p>
      <w:r>
        <w:t>GE Cour de justice, 2025-08-08, FR</w:t>
      </w:r>
    </w:p>
    <w:p>
      <w:r>
        <w:rPr>
          <w:b/>
        </w:rPr>
        <w:t xml:space="preserve">Quelle: </w:t>
      </w:r>
      <w:r>
        <w:t>https://mcp.opencaselaw.ch/entscheid/ge_gerichte_ATA_855_2025</w:t>
      </w:r>
    </w:p>
    <w:p>
      <w:r>
        <w:t>FR: GE_GERICHTE ATA/855/2025 du 8 août 2025</w:t>
      </w:r>
    </w:p>
    <w:p>
      <w:r>
        <w:t>IT: GE_GERICHTE ATA/855/2025 del 8 agosto 2025</w:t>
      </w:r>
    </w:p>
    <w:p>
      <w:pPr>
        <w:pStyle w:val="Heading2"/>
      </w:pPr>
      <w:r>
        <w:t>Volltext</w:t>
      </w:r>
    </w:p>
    <w:p>
      <w:r>
        <w:t>RÉPUBLIQUE ET</w:t>
      </w:r>
    </w:p>
    <w:p>
      <w:r>
        <w:t>CANTON DE GENÈVE POUVOIR JUDICIAIRE A/2522/2024-TAXE ATA/855/2025 COUR DE JUSTICE Chambre administrative Décision du 8 août 2025</w:t>
      </w:r>
    </w:p>
    <w:p>
      <w:r>
        <w:t>dans la cause</w:t>
      </w:r>
    </w:p>
    <w:p>
      <w:r>
        <w:t>A______ recourant</w:t>
      </w:r>
    </w:p>
    <w:p>
      <w:r>
        <w:t>contre ADMINISTRATION FEDERALE DES CONTRIBUTIONS et ADMINISTRATION FÉDÉRALE DES CONTRIBUTIONS intimés</w:t>
      </w:r>
    </w:p>
    <w:p>
      <w:r>
        <w:t>- 2/3 - A/2522/2024</w:t>
      </w:r>
    </w:p>
    <w:p>
      <w:r>
        <w:t>Vu le recours interjeté le 31 juillet 2024 auprès de la chambre administrative de la Cour de justice (ci-après : la chambre administrative) par A______ contre la décision sur réclamation prise le 2 juillet 2024 par l’administration fiscale cantonale ;</w:t>
      </w:r>
    </w:p>
    <w:p>
      <w:r>
        <w:t>vu la suspension de la procédure prononcée le 7 octobre 2025 ;</w:t>
      </w:r>
    </w:p>
    <w:p>
      <w:r>
        <w:t>vu les lettres des parties respectivement des 18 et 29 juillet 2025 demandant la reprise de la procédure ;</w:t>
      </w:r>
    </w:p>
    <w:p>
      <w:r>
        <w:t>vu, en droit, l’art. 79 de la loi sur la procédure administrative du 12 septembre 1985 ;</w:t>
      </w:r>
    </w:p>
    <w:p>
      <w:r>
        <w:t>LA CHAMBRE ADMINISTRATIVE prononce la reprise de la procédure ; impartit un délai à l’administration fiscale cantonale au 9 septembre 2025 pour se déterminer sur le recours de A______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Monsieur A______, à l’administration fiscale cantonale ainsi qu'à l’administration fédérale des contributions.</w:t>
      </w:r>
    </w:p>
    <w:p>
      <w:r>
        <w:t>Au nom de la chambre administrative : la greffière :</w:t>
      </w:r>
    </w:p>
    <w:p>
      <w:r>
        <w:t>C. MEYER</w:t>
      </w:r>
    </w:p>
    <w:p>
      <w:r>
        <w:t>le juge délégué :</w:t>
      </w:r>
    </w:p>
    <w:p>
      <w:r>
        <w:t>P. CHENAUX</w:t>
      </w:r>
    </w:p>
    <w:p>
      <w:r>
        <w:t>Copie conforme de cette décision a été communiquée aux parties.</w:t>
      </w:r>
    </w:p>
    <w:p>
      <w:r>
        <w:t>- 3/3 - A/2522/2024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