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ATA/788/2014 vom 7. Oktober 2014</w:t>
      </w:r>
    </w:p>
    <w:p>
      <w:r>
        <w:t>GE Cour de justice, 2014-10-07, FR</w:t>
      </w:r>
    </w:p>
    <w:p>
      <w:r>
        <w:rPr>
          <w:b/>
        </w:rPr>
        <w:t xml:space="preserve">Quelle: </w:t>
      </w:r>
      <w:r>
        <w:t>https://mcp.opencaselaw.ch/entscheid/ge_gerichte_ATA_788_2014</w:t>
      </w:r>
    </w:p>
    <w:p>
      <w:r>
        <w:t>FR: GE_GERICHTE ATA/788/2014 du 7 octobre 2014</w:t>
      </w:r>
    </w:p>
    <w:p>
      <w:r>
        <w:t>IT: GE_GERICHTE ATA/788/2014 del 7 ottobre 2014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2010 - LOJ - E 2 05 ; art. 62 al. 1 let. a LPA). 2)</w:t>
      </w:r>
    </w:p>
    <w:p>
      <w:r>
        <w:t>Selon l'art 60 al. 1 LPA, ont qualité pour recourir les parties à la procédure qui a abouti à la décision attaquée (let. a) ou encore toute personne touchée directement par une décision et a un intérêt personnel digne de protection à ce qu'elle soit annulée ou modifiée (let. b).</w:t>
      </w:r>
    </w:p>
    <w:p>
      <w:r>
        <w:t>En l'espèce, A______ n'était pas partie au jugement querellé et indique ne pas être représentant d'une telle partie. Par ailleurs, si elle a eu communication de ce jugement, c'est en la seule qualité – certes contestée – de représentant d'une des</w:t>
      </w:r>
    </w:p>
    <w:p>
      <w:r>
        <w:t>- 3/4 - A/4232/2013 parties à la procédure. Elle n'est dès lors pas touchée directement par le jugement en cause et ne peut ainsi devenir partie à la procédure.</w:t>
      </w:r>
    </w:p>
    <w:p>
      <w:r>
        <w:t>Au vu de ce qui précède, le recours ne peut qu'être déclaré irrecevable, sans autre acte d'instruction (art. 72 LPA). 3)</w:t>
      </w:r>
    </w:p>
    <w:p>
      <w:r>
        <w:t>Vu les circonstances ayant amené au recours, aucun émolument ne sera perçu. Vu l'issue du litige, aucune indemnité de procédure ne sera octroyée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