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ATA/733/2010 vom 9. Juni 2010</w:t>
      </w:r>
    </w:p>
    <w:p>
      <w:r>
        <w:t>GE Cour de justice, 2010-06-09, FR</w:t>
      </w:r>
    </w:p>
    <w:p>
      <w:r>
        <w:rPr>
          <w:b/>
        </w:rPr>
        <w:t xml:space="preserve">Quelle: </w:t>
      </w:r>
      <w:r>
        <w:t>https://mcp.opencaselaw.ch/entscheid/ge_gerichte_ATA_733_2010</w:t>
      </w:r>
    </w:p>
    <w:p>
      <w:r>
        <w:t>FR: GE_GERICHTE ATA/733/2010 du 9 juin 2010</w:t>
      </w:r>
    </w:p>
    <w:p>
      <w:r>
        <w:t>IT: GE_GERICHTE ATA/733/2010 del 9 giugno 2010</w:t>
      </w:r>
    </w:p>
    <w:p>
      <w:pPr>
        <w:pStyle w:val="Heading2"/>
      </w:pPr>
      <w:r>
        <w:t>Erwägungen</w:t>
      </w:r>
    </w:p>
    <w:p>
      <w:r>
        <w:rPr>
          <w:b/>
        </w:rPr>
        <w:t>E. 1</w:t>
      </w:r>
    </w:p>
    <w:p>
      <w:r>
        <w:t>Interjeté le 20 octobre 2010 auprès de la juridiction compétente, le recours contre la décision rendue le 14 octobre 2010 par la commission est recevable (art. 56A al. 1 et 2 de la loi sur l’organisation judiciaire du 22 novembre 1941 - LOJ - E 2 05 ; art. 10 al. 1 de la loi d'application de la loi fédérale sur les étrangers du 16 juin 1988 - LaLEtr - F 2 10 ; de la loi sur la procédure administrative du 12 septembre 1985 - LPA - E 5 10).</w:t>
      </w:r>
    </w:p>
    <w:p>
      <w:r>
        <w:rPr>
          <w:b/>
        </w:rPr>
        <w:t>E. 2</w:t>
      </w:r>
    </w:p>
    <w:p>
      <w:r>
        <w:t>Selon l’art. 10 al. 2 LaLEtr, le Tribunal administratif doit juger dans les dix jours qui suivent sa saisine. Statuant ce jour, il respecte ce délai.</w:t>
      </w:r>
    </w:p>
    <w:p>
      <w:r>
        <w:rPr>
          <w:b/>
        </w:rPr>
        <w:t>E. 3</w:t>
      </w:r>
    </w:p>
    <w:p>
      <w:r>
        <w:t>Les conditions de délai minimales imposées par les art. 8 al. 3 et 9 al. 3 LaLEtr ayant été respectées, c'est à juste titre que la commission a abordé le fond du litige.</w:t>
      </w:r>
    </w:p>
    <w:p>
      <w:r>
        <w:rPr>
          <w:b/>
        </w:rPr>
        <w:t>E. 4</w:t>
      </w:r>
    </w:p>
    <w:p>
      <w:r>
        <w:t>La juridiction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Le principe de la mise en détention du recourant a d’ores et déjà été admis par le tribunal de céans le 8 octobre 2010 (ATA/690/2010; art. 76 et 90 LEtr), celui-ci présentant un risque de fuite et de disparition dès lors qu'il indiquait ne pas vouloir quitter le territoire de la Confédération helvétique et qu'il avait refusé de monter dans un vol à destination de Priština.</w:t>
      </w:r>
    </w:p>
    <w:p>
      <w:r>
        <w:t>A ce jour, aucun élément figurant dans le dossier du recourant ne permet de remettre en cause les appréciations rappelées ci-dessus.</w:t>
      </w:r>
    </w:p>
    <w:p>
      <w:r>
        <w:rPr>
          <w:b/>
        </w:rPr>
        <w:t>E. 6</w:t>
      </w:r>
    </w:p>
    <w:p>
      <w:r>
        <w:t>Par sa durée, la détention administrative doit respecter le principe de la proportionnalité, garanti par l’art. 36 al. 3 de la Constitution fédérale de la Confédération suisse du 18 avril 1999 (Cst. - RS 101). En outre, les démarches</w:t>
      </w:r>
    </w:p>
    <w:p>
      <w:r>
        <w:t>- 5/6 - A/3444/2010 nécessaires à l'exécution du renvoi ou de l'expulsion doivent être entreprises sans tarder (art. 76 al.4 LEtr).</w:t>
      </w:r>
    </w:p>
    <w:p>
      <w:r>
        <w:t>A cet égard, le Tribunal administratif relèvera qu’aucun reproche ne peut être fait à l'OCP, qui a manifestement agi avec célérité et sans désemparer.</w:t>
      </w:r>
    </w:p>
    <w:p>
      <w:r>
        <w:rPr>
          <w:b/>
        </w:rPr>
        <w:t>E. 7</w:t>
      </w:r>
    </w:p>
    <w:p>
      <w:r>
        <w:t>Selon l'art. 80 al 4 LEtr, 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La jurisprudence a précisé que le juge de la détention est lié par la décision de renvoi, en particulier lorsqu'elle a été rendue dans le cadre d'une procédure d'asile (ATF 128 II 193 consid. 2.2.2 p. 197/198 et la jurisprudence citée). Il ne peut revoir la légalité de cette dernière que lorsqu'elle est manifestement contraire au droit ou clairement insoutenable au point d'apparaître nulle.</w:t>
      </w:r>
    </w:p>
    <w:p>
      <w:r>
        <w:t>S'il existe des faits nouveaux, postérieurs à la décision de renvoi, le juge de la détention peut en tenir compte. Cependant, il appartient en priorité à l'autorité compétente en matière de droit des étrangers de décider si le renvoi est exigible, le juge de la détention ne pouvant intervenir que si le caractère inexécutable de la décision de renvoi est patent (Arrêt du Tribunal fédéral 2C_445/2007 du 30 octobre 2007 et la jurisprudence citée).</w:t>
      </w:r>
    </w:p>
    <w:p>
      <w:r>
        <w:t>En l'espèce, les nouveaux éléments mis en exergue par M. A______ ont été soumis au TAF depuis le prononcé de l'arrêt du 8 octobre 2010, qui les a déclaré irrecevables. Dans ces circonstances, l'impossibilité du renvoi ne peut être considérée comme étant patente.</w:t>
      </w:r>
    </w:p>
    <w:p>
      <w:r>
        <w:rPr>
          <w:b/>
        </w:rPr>
        <w:t>E. 8</w:t>
      </w:r>
    </w:p>
    <w:p>
      <w:r>
        <w:t>Au vu de ce qui précède, le recours sera rejeté. Aucun émolument ne sera perçu, la procédure étant gratuite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