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ATA/665/2020 vom 10. Juli 2020</w:t>
      </w:r>
    </w:p>
    <w:p>
      <w:r>
        <w:t>GE Cour de justice, 2020-07-10, FR</w:t>
      </w:r>
    </w:p>
    <w:p>
      <w:r>
        <w:rPr>
          <w:b/>
        </w:rPr>
        <w:t xml:space="preserve">Quelle: </w:t>
      </w:r>
      <w:r>
        <w:t>https://mcp.opencaselaw.ch/entscheid/ge_gerichte_ATA_665_2020</w:t>
      </w:r>
    </w:p>
    <w:p>
      <w:r>
        <w:t>FR: GE_GERICHTE ATA/665/2020 du 10 juillet 2020</w:t>
      </w:r>
    </w:p>
    <w:p>
      <w:r>
        <w:t>IT: GE_GERICHTE ATA/665/2020 del 10 luglio 2020</w:t>
      </w:r>
    </w:p>
    <w:p>
      <w:pPr>
        <w:pStyle w:val="Heading2"/>
      </w:pPr>
      <w:r>
        <w:t>Erwägungen</w:t>
      </w:r>
    </w:p>
    <w:p>
      <w:r>
        <w:rPr>
          <w:b/>
        </w:rPr>
        <w:t>E. 4</w:t>
      </w:r>
    </w:p>
    <w:p>
      <w:r>
        <w:t>juin 2020 consid. 3.2 et 3.3.3) reprendrait dans un délai utile</w:t>
      </w:r>
    </w:p>
    <w:p>
      <w:r>
        <w:t>Certes, il ressort du communiqué de presse des autorités algériennes versé à la procédure, que le président algérien a indiqué le 4 juillet 2020 que, conformément à une décision du 28 juin 2020, les frontières resteraient fermées jusqu’à la fin de la crise sanitaire. Il a toutefois aussi évoqué les rapatriements, tant depuis l’Algérie qu’en faveur d’algériens, concluant que les frontières n’étaient pas complètement fermées.</w:t>
      </w:r>
    </w:p>
    <w:p>
      <w:r>
        <w:t>Par ailleurs, le risque de « deuxième vague » n’est en l’état qu’allégué.</w:t>
      </w:r>
    </w:p>
    <w:p>
      <w:r>
        <w:t>Dans ces conditions, et comme le reconnaît le recourant, la situation est floue, mais évolutive. Rien n’indique en l’état que son renvoi ne pourra pas intervenir dans le courant du mois d’août 2020 comme actuellement prévu par le SEM. En conséquence, la situation actuelle ne remplit pas les conditions, strictes, de l’art. 80 al. 1 let. a LEI.</w:t>
      </w:r>
    </w:p>
    <w:p>
      <w:r>
        <w:t>Pour le surplus, aucune autre solution n’est envisageable pour assurer la présence de l’intéressé lors de son renvoi, conformément à ce qu’a déjà retenu la chambre de céans dans son arrêt du 18 juin 2020.</w:t>
      </w:r>
    </w:p>
    <w:p>
      <w:r>
        <w:t>Infondé, le recours sera rejeté.</w:t>
      </w:r>
    </w:p>
    <w:p>
      <w:r>
        <w:t>- 11/12 - A/1681/2020 7)</w:t>
      </w:r>
    </w:p>
    <w:p>
      <w:r>
        <w:t>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