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ATA/650/2018 vom 21. Juni 2018</w:t>
      </w:r>
    </w:p>
    <w:p>
      <w:r>
        <w:t>GE Cour de justice, 2018-06-21, FR</w:t>
      </w:r>
    </w:p>
    <w:p>
      <w:r>
        <w:rPr>
          <w:b/>
        </w:rPr>
        <w:t xml:space="preserve">Quelle: </w:t>
      </w:r>
      <w:r>
        <w:t>https://mcp.opencaselaw.ch/entscheid/ge_gerichte_ATA_650_2018</w:t>
      </w:r>
    </w:p>
    <w:p>
      <w:r>
        <w:t>FR: GE_GERICHTE ATA/650/2018 du 21 juin 2018</w:t>
      </w:r>
    </w:p>
    <w:p>
      <w:r>
        <w:t>IT: GE_GERICHTE ATA/650/2018 del 21 giugno 2018</w:t>
      </w:r>
    </w:p>
    <w:p>
      <w:pPr>
        <w:pStyle w:val="Heading2"/>
      </w:pPr>
      <w:r>
        <w:t>Erwägungen</w:t>
      </w:r>
    </w:p>
    <w:p>
      <w:r>
        <w:rPr>
          <w:b/>
        </w:rPr>
        <w:t>E. 26</w:t>
      </w:r>
    </w:p>
    <w:p>
      <w:r>
        <w:t>septembre 2017 ;</w:t>
      </w:r>
    </w:p>
    <w:p>
      <w:r>
        <w:t>LA CHAMBRE ADMINISTRATIVE rejette la requête de restitution de l’effet suspensif au recours de M. A______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w:t>
      </w:r>
    </w:p>
    <w:p>
      <w:r>
        <w:t>communique la présente décision, en copie, à Me Sylvain Zihlmann, avocat du recourant ainsi qu'à la prison de Champ-Dollon.</w:t>
      </w:r>
    </w:p>
    <w:p>
      <w:r>
        <w:t>- 5/5 - A/1978/2018</w:t>
      </w:r>
    </w:p>
    <w:p>
      <w:r>
        <w:t>La présidente :</w:t>
      </w:r>
    </w:p>
    <w:p>
      <w:r>
        <w:t>F. Payot Zen-Ruffinen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