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ATA/636/2017 vom 6. Juni 2017</w:t>
      </w:r>
    </w:p>
    <w:p>
      <w:r>
        <w:t>GE Cour de justice, 2017-06-06, FR</w:t>
      </w:r>
    </w:p>
    <w:p>
      <w:r>
        <w:rPr>
          <w:b/>
        </w:rPr>
        <w:t xml:space="preserve">Quelle: </w:t>
      </w:r>
      <w:r>
        <w:t>https://mcp.opencaselaw.ch/entscheid/ge_gerichte_ATA_636_2017</w:t>
      </w:r>
    </w:p>
    <w:p>
      <w:r>
        <w:t>FR: GE_GERICHTE ATA/636/2017 du 6 juin 2017</w:t>
      </w:r>
    </w:p>
    <w:p>
      <w:r>
        <w:t>IT: GE_GERICHTE ATA/636/2017 del 6 giugno 2017</w:t>
      </w:r>
    </w:p>
    <w:p>
      <w:pPr>
        <w:pStyle w:val="Heading2"/>
      </w:pPr>
      <w:r>
        <w:t>Regeste</w:t>
      </w:r>
    </w:p>
    <w:p>
      <w:r>
        <w:t>Résumé: La recourante n'a pas procédé au versement de l'avance de frais par-devant le TAPI. Elle explique sa carence par des problèmes psychiques et par la prise de médicaments. Or, la jurisprudence impose d'établir, notamment par certificat médical, que ceux-ci ont empêché effectivement la recourante de prendre toutes les dispositions possibles pour pouvoir s'acquitter du montant de l'avance de frais. Ce qui n'est pas le cas en l'espèce. De plus, le fait que l'avocat de la recourante n'ait pu matériellement procéder lui-même au versement de l'avance de frais, au motif qu'il avait adressé à sa mandante le bulletin de versement original, ne saurait être considéré comme un cas de force majeure au sens de la jurisprudence. Recours rejeté.</w:t>
      </w:r>
    </w:p>
    <w:p>
      <w:pPr>
        <w:pStyle w:val="Heading2"/>
      </w:pPr>
      <w:r>
        <w:t>Erwägungen</w:t>
      </w:r>
    </w:p>
    <w:p>
      <w:r>
        <w:rPr>
          <w:b/>
        </w:rPr>
        <w:t>E. 12</w:t>
      </w:r>
    </w:p>
    <w:p>
      <w:r>
        <w:t>septembre 1985 - LPA - E 5 10). 2) a. L'exigence de l'avance de frais et les conséquences juridiques en cas de non- paiement de celle-ci relèvent du droit de procédure cantonal. Par conséquent, les cantons sont libres, dans le respect des garanties constitutionnelles, d'organiser cette matière à leur guise (arrêt du Tribunal fédéral 2C_1022/2012 du 25 mars 2013 consid. 5.1 ; ATA/1028/2016 du 6 décembre 2016 consid. 2a ; ATA/916/2015 du 8 septembre 2015 consid. 2a et la jurisprudence citée).</w:t>
      </w:r>
    </w:p>
    <w:p>
      <w:r>
        <w:t>b. Selon l’art. 86 LPA, la juridiction saisie invite le recourant à payer une avance de frais destinée à couvrir les frais et émoluments présumables de la procédure. À cette fin, elle lui fixe un délai suffisant (al. 1). Si l’avance de frais n’est pas faite dans le délai imparti, la juridiction déclare le recours irrecevable (al. 2).</w:t>
      </w:r>
    </w:p>
    <w:p>
      <w:r>
        <w:t>c. Les juridictions administratives disposent d'une grande liberté d’organiser la mise en pratique de cette disposition et peuvent donc opter pour une communication des délais de paiement par pli recommandé (ATA/1028/2016 et ATA/916/2015 précités consid. 2b et la jurisprudence citée). 3)</w:t>
      </w:r>
    </w:p>
    <w:p>
      <w:r>
        <w:t>La notification d’un acte soumis à réception, comme un jugement, une décision ou une communication de procédure, est réputée faite au moment où l’envoi entre dans la sphère de pouvoir de son destinataire (Pierre MOOR/Étienne POLTIER, Droit administratif, vol. II, 3ème éd., 2011, n. 2.2.8.3 p. 353 s). Il suffit que celui-ci puisse en prendre connaissance (ATF 137 III 308 consid. 3.1.2 ; 118 II 42 consid. 3b ; 115 Ia 12 consid. 3b ; arrêts du Tribunal fédéral 2P.259/2006 du 18 avril 2007 consid. 3.1 ; 2A.54/2000 du 23 juin 2000 consid. 2a et les références citées). Le destinataire d’une décision administrative est censé avoir été atteint si la communication qui lui est faite lui est notifiée à l’adresse de son mandataire s’il y a fait élection de domicile (art. 46 al. 2 LPA ; ATA/713/2016 du 23 août 2016 consid. 2). 4) a. La restitution pour inobservation d'un délai imparti par l'autorité peut être accordée si le requérant ou son mandataire a été empêché sans sa faute d'agir dans le délai fixé. La demande motivée doit être présentée dans les dix jours à compter de celui où l'empêchement a cessé (art. 16 al. 3 LPA).</w:t>
      </w:r>
    </w:p>
    <w:p>
      <w:r>
        <w:t>b. À rigueur de texte, l'art. 86 LPA ne laisse aucune place à des circonstances extraordinaires qui justifieraient que l’avance de frais n’intervienne pas dans le délai imparti. La référence au « délai suffisant » de l’al. 1 de cette disposition</w:t>
      </w:r>
    </w:p>
    <w:p>
      <w:r>
        <w:t>- 6/10 - A/3166/2016 laisse une certaine marge d’appréciation à l’autorité judiciaire saisie (ATA/1028/2016 précité consid. 4 et ATA/916/2015 précité consid 2c ; ATA/881/2010 du 14 décembre 2010 consid. 4a). En outre, selon la jurisprudence, il convient d’appliquer par analogie la notion de cas de force majeure de l’art. 16 al. 1 LPA afin d’examiner si l’intéressé a été empêché sans sa faute de verser l’avance de frais dans le délai fixé (ATA/916/2015 précité consid. 2c et la jurisprudence citée). Les conditions pour admettre un empêchement sont très strictes. Ce dernier doit être imprévisible et sa survenance ne doit pas être imputable à faute à l'administré (arrêt du Tribunal fédéral 2P.259/2006 du 18 avril 2007 consid. 3.2 et la jurisprudence citée ; ATA/1028/2016 et ATA/916/2015 précités consid. 2c ; ATA/735/2015 du</w:t>
      </w:r>
    </w:p>
    <w:p>
      <w:r>
        <w:rPr>
          <w:b/>
        </w:rPr>
        <w:t>E. 14</w:t>
      </w:r>
    </w:p>
    <w:p>
      <w:r>
        <w:t>juillet 2015 consid. 3b et la jurisprudence citée), partant de son représentant. Il doit être de nature telle que le respect des délais aurait exigé la prise de dispositions que l'on ne peut raisonnablement attendre de la part d'un homme d'affaires avisé (ATA/544/2013 du 27 août 2013 ; ATA/397/2013 du 25 juin 2013 consid. 9 ; Danielle YERSIN/Yves NOËL, Commentaire de la loi sur l'impôt fédéral direct, 2008, ad art. 133, n. 14 et 15 p. 1283).</w:t>
      </w:r>
    </w:p>
    <w:p>
      <w:r>
        <w:t>c. A été considéré comme un cas de force majeure donnant lieu à restitution de délai le fait qu’un détenu, qui disposait d’un délai de recours de trois jours, n’ait pu expédier son recours dans ce délai, du fait qu’il ne pouvait le poster lui-même et qu’en outre ce pli avait été soumis à la censure de l’autorité (ATA/515/2009 du 13 octobre 2009 consid. 6). Il en allait de même du recourant qui se voyait impartir, par pli recommandé, un délai de quinze jours pour s’acquitter d’une avance de frais alors que le délai de garde pour retirer le pli en question était de sept jours, de sorte qu’il ne restait qu’une semaine au justiciable pour s’exécuter (ATA/477/2009 du 20 septembre 2009 consid. 5). En revanche, n’ont pas été considérés comme des cas de force majeure une panne du système informatique du mandataire du recourant l’ayant empêché de déposer un acte de recours dans le délai légal (ATA/222/2007 du 8 mai 2007 consid. 3b), le fait qu'un avocat ait transmis à son client la demande d'avance de frais par pli simple en prenant le risque que celui-ci ne reçoive pas ce courrier (ATA/596/2009 du 17 novembre 2009 consid. 6), pas plus que la maladie, celle-ci n'étant admise comme motif d’excuse que si elle empêche le recourant d’agir par lui-même ou de donner à un tiers les instructions nécessaires pour agir à sa place (ATA/50/2009 du 27 janvier 2009 consid. 3c). 5)</w:t>
      </w:r>
    </w:p>
    <w:p>
      <w:r>
        <w:t>En l'occurrence, un délai de paiement au lundi 24 octobre 2016, qui constitue un délai raisonnable au sens de l’art. 86 al. 1 LPA, a été imparti à la recourante par pli recommandé du 23 septembre 2016. Celui-ci a été distribué au conseil de la recourante le 26 septembre 2016.</w:t>
      </w:r>
    </w:p>
    <w:p>
      <w:r>
        <w:t>La recourante explique sa carence dans le paiement de l’avance de frais par les problèmes psychiatriques qu’elle rencontre, ainsi que la prise de médicaments,</w:t>
      </w:r>
    </w:p>
    <w:p>
      <w:r>
        <w:t>- 7/10 - A/3166/2016 et dont elle dit établir l’existence par certificat médical. Cependant, sans que la chambre administrative dénie l’importance des problèmes de santé rencontrés, leur seule existence ne suffit pas pour obtenir une restitution de délai. Encore faut-il établir, selon la jurisprudence (ATA/704/2016 du 23 août 2016 consid. 4 ; ATA/50/2009 précité et les jurisprudences antérieures citées), notamment par certificat médical, que ceux-ci ont empêché effectivement la recourante de prendre toutes les dispositions possibles pour pouvoir s’acquitter du montant de l’avance de frais ou pour entreprendre les démarches lui permettant de solliciter l’assistance juridique. Or, le dossier ne contient pas un tel certificat médical : en effet, le « constat psychologique » produit le 28 avril 2017 n'a pas été établi par un médecin, mais par une psychologue ; de plus, il met en avant une dépression assortie d'états anxieux, mais n'indique pas que ces affections auraient pu avoir pour conséquence l'impossibilité de mener toute démarche administrative, ce d'autant plus que le traitement médicamenteux prescrit, d'une part ne semble pas particulièrement lourd, et d'autre part est justement destiné à compenser les problèmes de dépression et d'anxiété rencontrés par la recourante.</w:t>
      </w:r>
    </w:p>
    <w:p>
      <w:r>
        <w:t>Par ailleurs, le fait que l'avocat de la recourante n'ait pu matériellement procéder lui-même au versement de l'avance de frais, au motif qu'il avait adressé à sa mandante le bulletin de versement original, ne saurait être considéré comme un cas de force majeure au sens de la jurisprudence précitée. En effet et selon les écritures de l'avocat, celui-ci et la recourante avaient justement convenu qu'il appartiendrait à cette dernière de procéder audit versement. Il en découle qu'une mésentente entre l'avocat et sa mandante par rapport au paiement de l'avance de frais ne peut donner lieu à une restitution de délai. 6)</w:t>
      </w:r>
    </w:p>
    <w:p>
      <w:r>
        <w:t>Mal fondé, le recours sera rejeté. 7)</w:t>
      </w:r>
    </w:p>
    <w:p>
      <w:r>
        <w:t>Au vu de ce qui précède, il n'y pas lieu de donner suite à la demande de suspension formulée par la recourante au sens de l'art. 14 LPA, ce qui ne préjuge cependant en rien des suites que pourra donner l'intimé à la demande de réexamen qu'envisage de former la recourante en rapport avec l’opération dite « Papyrus ». 8)</w:t>
      </w:r>
    </w:p>
    <w:p>
      <w:r>
        <w:t>Vu l’issue du litige, un émolument de CHF 400.- sera mis à la charge de la recourante, qui succombe (art. 87 al. 1 LPA), et aucune indemnité de procédure ne sera allouée (art. 87 al. 2 LPA).</w:t>
      </w:r>
    </w:p>
    <w:p>
      <w:r>
        <w:t>* * * * *</w:t>
      </w:r>
    </w:p>
    <w:p>
      <w:r>
        <w:t>- 8/10 - A/3166/2016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