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ATA/636/2008 vom 31. Juli 2008</w:t>
      </w:r>
    </w:p>
    <w:p>
      <w:r>
        <w:t>GE Cour de justice, 2008-07-31, FR</w:t>
      </w:r>
    </w:p>
    <w:p>
      <w:r>
        <w:rPr>
          <w:b/>
        </w:rPr>
        <w:t xml:space="preserve">Quelle: </w:t>
      </w:r>
      <w:r>
        <w:t>https://mcp.opencaselaw.ch/entscheid/ge_gerichte_ATA_636_2008</w:t>
      </w:r>
    </w:p>
    <w:p>
      <w:r>
        <w:t>FR: GE_GERICHTE ATA/636/2008 du 31 juillet 2008</w:t>
      </w:r>
    </w:p>
    <w:p>
      <w:r>
        <w:t>IT: GE_GERICHTE ATA/636/2008 del 31 luglio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(art. 56A de la loi sur l’organisation judiciaire du 22 novembre 1941 - LOJ - E 2 05 ; art. 63 al. 1 let. a de la loi sur la procédure administrative du 12 septembre 1985 - LPA - E 5 10).</w:t>
      </w:r>
    </w:p>
    <w:p>
      <w:r>
        <w:rPr>
          <w:b/>
        </w:rPr>
        <w:t>E. 2</w:t>
      </w:r>
    </w:p>
    <w:p>
      <w:r>
        <w:t>Vu l'émission d'une nouvelle attestation d'assurance le 21 août 2008, la décision querellée ne déploie plus d’effet depuis cette date, à l'exception de l’émolument mis à la charge du recourant.</w:t>
      </w:r>
    </w:p>
    <w:p>
      <w:r>
        <w:rPr>
          <w:b/>
        </w:rPr>
        <w:t>E. 3</w:t>
      </w:r>
    </w:p>
    <w:p>
      <w:r>
        <w:t>Selon l’article 1 du règlement sur les émoluments du SAN du 15 décembre 1982 (H 1 05 08), ce service perçoit à raison de ses décisions des émoluments.</w:t>
      </w:r>
    </w:p>
    <w:p>
      <w:r>
        <w:t>- 3/4 - A/2998/2008 S'agissant d'un retrait de permis de circulation, celui-ci est compris entre CHF 100.- et CHF 300.-.</w:t>
      </w:r>
    </w:p>
    <w:p>
      <w:r>
        <w:t>Le recourant ne conteste pas avoir été en défaut de couverture d’assurance responsabilité civile pour son véhicule. Il a par là-même généré la décision querellée, qui a déployé ses effets jusqu’au 21 août 2008.</w:t>
      </w:r>
    </w:p>
    <w:p>
      <w:r>
        <w:t>Au vu de ce qui précède, l’émolument y afférent, qui apparaît conforme à la pratique de l’autorité intimée et à la jurisprudence en la matière, ne peut qu’être confirmé (ATA/464/2006 du 31 août 2006; ATA/324/2006 du 14 juin 2006).</w:t>
      </w:r>
    </w:p>
    <w:p>
      <w:r>
        <w:rPr>
          <w:b/>
        </w:rPr>
        <w:t>E. 4</w:t>
      </w:r>
    </w:p>
    <w:p>
      <w:r>
        <w:t>Le recours sera ainsi rejeté.</w:t>
      </w:r>
    </w:p>
    <w:p>
      <w:r>
        <w:t>Un émolument de CHF 400.- sera mis à la charge du recourant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