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ATA/600/2022 vom 7. Juni 2022</w:t>
      </w:r>
    </w:p>
    <w:p>
      <w:r>
        <w:t>GE Cour de justice, 2022-06-07, FR</w:t>
      </w:r>
    </w:p>
    <w:p>
      <w:r>
        <w:rPr>
          <w:b/>
        </w:rPr>
        <w:t xml:space="preserve">Quelle: </w:t>
      </w:r>
      <w:r>
        <w:t>https://mcp.opencaselaw.ch/entscheid/ge_gerichte_ATA_600_2022</w:t>
      </w:r>
    </w:p>
    <w:p>
      <w:r>
        <w:t>FR: GE_GERICHTE ATA/600/2022 du 7 juin 2022</w:t>
      </w:r>
    </w:p>
    <w:p>
      <w:r>
        <w:t>IT: GE_GERICHTE ATA/600/2022 del 7 giugno 2022</w:t>
      </w:r>
    </w:p>
    <w:p>
      <w:pPr>
        <w:pStyle w:val="Heading2"/>
      </w:pPr>
      <w:r>
        <w:t>Erwägungen</w:t>
      </w:r>
    </w:p>
    <w:p>
      <w:r>
        <w:rPr>
          <w:b/>
        </w:rPr>
        <w:t>E. 1</w:t>
      </w:r>
    </w:p>
    <w:p>
      <w:r>
        <w:t>LEI, les demandes déposées comme en l’espèce après le 1er janvier 2019 sont</w:t>
      </w:r>
    </w:p>
    <w:p>
      <w:r>
        <w:t>- 11/20 - A/556/2021 régies par le nouveau droit, étant précisé que la plupart des dispositions sont demeurées identiques.</w:t>
      </w:r>
    </w:p>
    <w:p>
      <w:r>
        <w:t>La LEI et ses ordonnances d'exécution, en particulier l'OASA, règlent l'entrée, le séjour et la sortie des étrangers dont le statut juridique n'est pas réglé par d'autres dispositions du droit fédéral ou par des traités internationaux conclus par la Suisse (art. 1 et 2 LEI), ce qui est le cas pour les ressortissants du E______.</w:t>
      </w:r>
    </w:p>
    <w:p>
      <w:r>
        <w:t>c. Aux termes de l'art. 30 al. 1 let. b LEI, il est possible de déroger aux conditions d'admission (art. 18 à 29 LEI) notamment dans le but de tenir compte des cas individuels d'une extrême gravité ou d'intérêts publics majeurs.</w:t>
      </w:r>
    </w:p>
    <w:p>
      <w:r>
        <w:t>d. L'art. 30 al. 1 let. b LEI n'a pas pour but de soustraire la personne requérante aux conditions de vie de son pays d'origine, mais implique que la personne concernée se trouve personnellement dans une situation si grave qu'on ne peut exiger de sa part qu'elle tente de se réadapter à son existence passée. Des circonstances générales affectant l'ensemble de la population restée sur place, en lien avec la situation économique, sociale, sanitaire ou scolaire du pays en question et auxquelles la personne requérante serait également exposée à son retour, ne sauraient davantage être prises en considération, tout comme des données à caractère structurel et général, telles que les difficultés d'une femme seule dans une société donnée (ATF 123 II 125 consid. 5b/dd ; arrêts du Tribunal fédéral 2A.245/2004 du 13 juillet 2004 consid. 4.2.1 ; 2A.255/1994 du 9 décembre 1994 consid. 3). Au contraire, dans la procédure d'exemption des mesures de limitation, seules des raisons exclusivement humanitaires sont déterminantes, ce qui n'exclut toutefois pas de prendre en compte les difficultés rencontrées par la personne requérante à son retour dans son pays d'un point de vue personnel, familial et économique (ATF 123 II 125 consid. 3 ; ATA/163/2020 du 11 février 2020 consid. 7b).</w:t>
      </w:r>
    </w:p>
    <w:p>
      <w:r>
        <w:t>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2C_621/2015 du 11 décembre 2015 consid. 5.2.1 ; 2C_369/2010 du 4 novembre 2010 consid. 4.1)</w:t>
      </w:r>
    </w:p>
    <w:p>
      <w:r>
        <w:t>e. L'art. 31 al. 1 OASA prévoit que, pour apprécier l'existence d'un cas individuel d'extrême gravité, il convient de tenir compte notamment de l'intégration de la personne requérante sur la base des critères d'intégration définis à l'art. 58a al. 1 LEI (let. a),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 Les critères énumérés par cette disposition, qui doivent</w:t>
      </w:r>
    </w:p>
    <w:p>
      <w:r>
        <w:t>- 12/20 - A/556/2021 impérativement être respectés, ne sont toutefois pas exhaustifs, d'autres éléments pouvant également entrer en considération, comme les circonstances concrètes ayant amené une personne étrangère à séjourner illégalement en Suisse (SEM, Directives et commentaires, Domaine des étrangers, 2013 - état au 1er janvier 2021, ch. 5.6.10 [ci-après : directives LEI] ; ATA/340/2020 du 7 avril 2020 consid. 8a).</w:t>
      </w:r>
    </w:p>
    <w:p>
      <w:r>
        <w:t>f. L'art. 58a al. 1 LEI précise que pour évaluer l'intégration, l'autorité compétente tient compte des critères suivants : le respect de la sécurité et de l'ordre publics (let. a), le respect des valeurs de la Cst. (let. b), les compétences linguistiques (let. c), la participation à la vie économique ou l'acquisition d'une formation (let. d).</w:t>
      </w:r>
    </w:p>
    <w:p>
      <w:r>
        <w:t>g. Les dispositions dérogatoires des art. 30 LEI et 31 OASA présentent un caractère exceptionnel et les conditions pour la reconnaissance d'une telle situation doivent être appréciées de manière restrictive (ATF 128 II 200 consid. 4 ; ATA/257/2020 du 3 mars 2020 consid. 6c).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ATA/92/2020 du 28 janvier 2020 consid. 4d).</w:t>
      </w:r>
    </w:p>
    <w:p>
      <w:r>
        <w:t>h. La reconnaissance de l'existence d'un cas d'extrême gravité implique que la personne étrangère concernée se trouve dans une situation de détresse personnelle. Ses conditions de vie et d'existence doivent ainsi être mises en cause de manière accrue en comparaison avec celles applicables à la moyenne des personnes étrangères. En d'autres termes, le refus de la soustraire à la réglementation ordinaire en matière d'admission doit comporter à son endroit de graves conséquences. Le fait que la personne étrangère ait séjourné en Suisse pendant une assez longue période, qu'elle y soit bien intégrée, tant socialement que professionnellement, et que son comportement n'ait pas fait l'objet de plaintes ne suffit pas, à lui seul, à constituer un cas d'extrême gravité. Encore faut-il que sa relation avec la Suisse soit si étroite qu'on ne puisse exiger qu'elle vive dans un autre pays, notamment celui dont elle est originaire. À cet égard, les relations de travail, d'amitié ou de voisinage que la personne concernée a pu nouer pendant son séjour ne constituent normalement pas des liens si étroits avec la Suisse qu'ils justifieraient une exception (ATF 130 II 39 consid. 3 ; 124 II 110 consid. 3 ; arrêts du Tribunal fédéral 2C_754/2018 du 28 janvier 2019 consid. 7.2 ; 2A_718/2006 du 21 mars 2007 consid. 3).</w:t>
      </w:r>
    </w:p>
    <w:p>
      <w:r>
        <w:t>i.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w:t>
      </w:r>
    </w:p>
    <w:p>
      <w:r>
        <w:t>- 13/20 - A/556/2021 si spécifiques qu'elle ne pourrait les mettre en œuvre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arrêts du Tribunal administratif fédéral [ci-après : TAF] C-5414/2013 du 30 juin 2015 consid. 5.1.4 ; C-6379/2012 et C-6377/2012 du 17 novembre 2014 consid. 4.3).</w:t>
      </w:r>
    </w:p>
    <w:p>
      <w:r>
        <w:t>j. En l'espèce, la décision de refus de l’OCPM ne prête pas le flanc à la critique.</w:t>
      </w:r>
    </w:p>
    <w:p>
      <w:r>
        <w:t>Il n’est pas contesté que les recourants séjournent en Suisse de manière continue depuis six ans environ, que M. C______ travaille et qu’ils sont indépendants financièrement, qu’ils n’ont jamais émargé à l’aide sociale, n’ont ni dettes ni poursuites, présentent des casiers judiciaires vierges, se sont construit des relations amicales, sociales et professionnelles en Suisse, maîtrisent de manière satisfaisante la langue française pour les parents, présentent une très bonne intégration scolaire pour les enfants et respectent de manière générale l’ordre juridique suisse.</w:t>
      </w:r>
    </w:p>
    <w:p>
      <w:r>
        <w:t>L’OCPM puis le TAPI ont toutefois estimé que la durée du séjour était insuffisante, que l’intégration socio-professionnelle de la famille n’avait rien d’exceptionnel et que la réintégration au E______ était possible.</w:t>
      </w:r>
    </w:p>
    <w:p>
      <w:r>
        <w:t>Les recourants objectent que leur intégration est exceptionnelle. Ils admettent qu’en temps normal cette intégration serait probablement qualifiée de moyenne, mais qu’en temps de crise sanitaire majeure elle devait être qualifiée d’exceptionnelle. Ils ne peuvent être suivis. Si la pandémie de Covid a, certes, troublé l’économie et notamment le marché de l’emploi, l’État a mis en place des aides spécifiques et la plupart des employés ont pu continuer à travailler, à distance ou sur leur lieu de travail dans des secteurs comme le déménagement, où le recourant n’affirme pas avoir perdu son emploi ni rencontré des difficultés à trouver du travail. La crise sanitaire n’a ainsi pas conféré à l’intégration des recourants un caractère exceptionnel – et ces derniers ne démontrent par ailleurs pas que des bénéficiaires de permis de rigueur n’auraient pas dû satisfaire aux conditions posées pour la reconnaissance d’un tel cas. L’activité professionnelle exercée par le recourant ne présente par ailleurs pas un caractère exceptionnel et le recourant ne soutient pas qu’il ne pourrait l’exercer ailleurs qu’en Suisse ou ne pourrait mettre son expérience professionnelle à profit au E______.</w:t>
      </w:r>
    </w:p>
    <w:p>
      <w:r>
        <w:t>Le grief sera écarté.</w:t>
      </w:r>
    </w:p>
    <w:p>
      <w:r>
        <w:t>- 14/20 - A/556/2021 6)</w:t>
      </w:r>
    </w:p>
    <w:p>
      <w:r>
        <w:t>Dans un quatrième grief, les recourants se plaignent de la violation du principe de proportionnalité.</w:t>
      </w:r>
    </w:p>
    <w:p>
      <w:r>
        <w:t>a. Le principe de la proportionnalité, garanti par les art. 5 al. 2 et 36 al. 3 Cst., exige qu'une mesure restrictive soit apte à produire les résultats escomptés et que ceux-ci ne puissent être atteints par une mesure moins incisive. En outre, il interdit toute limitation allant au-delà du but visé et exige un rapport raisonnable entre celui-ci et les intérêts publics ou privés compromis (ATF 126 I 219 consid. 2c et les références citées).</w:t>
      </w:r>
    </w:p>
    <w:p>
      <w:r>
        <w:t>Ce principe se compose ainsi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140 I 218 consid. 6.7.1 ; 136 IV 97 consid. 5.2.2 ; 135 I 169 consid. 5.6).</w:t>
      </w:r>
    </w:p>
    <w:p>
      <w:r>
        <w:t>b. En l’espèce, les recourants contestent qu’un intérêt prépondérant justifierait de les renvoyer au E______ après tant d’années passées à s’intégrer en Suisse.</w:t>
      </w:r>
    </w:p>
    <w:p>
      <w:r>
        <w:t>La décision querellée est fondée sur une base légale. Elle répond à l’intérêt public d’une régulation de l’immigration au moyen du contrôle du droit de séjour en Suisse. On ne voit pas qu’en l’absence des conditions à la délivrance d’une autorisation de séjour pour cas d’extrême rigueur, au terme de l’examen minutieux auquel se sont livrés l’OCPM puis le TAPI, il serait possible d’atteindre l’objectif – soit que les recourants ne séjournent pas en Suisse – autrement que par le refus de leur délivrer les autorisation sollicitées et l’injonction de quitter le pays. L’examen des conditions spécifiques au cas de rigueur réalise précisément les exigences de la pesée des intérêts. En l’espèce, faute pour eux de remplir toutes les conditions, il est établi que les recourants ne peuvent faire prévaloir leur intérêt personnel à rester en Suisse.</w:t>
      </w:r>
    </w:p>
    <w:p>
      <w:r>
        <w:t>Le grief sera écarté. 7)</w:t>
      </w:r>
    </w:p>
    <w:p>
      <w:r>
        <w:t>Dans un cinquième grief, les recourants reprochent au TAPI d’avoir violé les art. 8 § 1 CEDH et 3 al. 1 CDE.</w:t>
      </w:r>
    </w:p>
    <w:p>
      <w:r>
        <w:t>a. Selon la jurisprudence, un étranger peut, en fonction des circonstances, se prévaloir du droit au respect de sa vie familiale garanti par l'art. 8 par. 1 CEDH pour s'opposer à une éventuelle séparation de sa famille, à condition qu'il entretienne une relation étroite et effective avec un membre de celle-ci ayant le droit de résider durablement en Suisse (ATF 137 I 284 consid. 1.3 ; 136 II 177 consid. 1.2 ; arrêts du Tribunal fédéral 2C_1083/2016 du 24 avril 2017 consid. 1.1). Les relations ici visées concernent en premier lieu la famille dite nucléaire,</w:t>
      </w:r>
    </w:p>
    <w:p>
      <w:r>
        <w:t>- 15/20 - A/556/2021 c'est-à-dire la communauté formée par les parents et leurs enfants mineurs (ATF 140 I 77 consid. 5.2 ; 137 I 113 consid. 6.1 ; 135 I 143 consid. 1.3.2 ; arrêt du Tribunal fédéral 2C_584/2017 du 29 juin 2017 consid. 3 ;).</w:t>
      </w:r>
    </w:p>
    <w:p>
      <w:r>
        <w:t>Sous l'angle étroit de la protection de la vie privée, l'art. 8 CEDH ouvre le droit à une autorisation de séjour, mais à des conditions restrictives, l'étranger devant établir l'existence de liens sociaux et professionnels spécialement intenses avec la Suisse, notablement supérieurs à ceux qui résultent d'une intégration ordinaire (ATF 130 II 281 consid. 3.2.1 ; arrêt du Tribunal fédéral 6B_255/2020 du 6 mai 2020 consid. 1.2.2).</w:t>
      </w:r>
    </w:p>
    <w:p>
      <w:r>
        <w:t>Lorsque l'étranger réside légalement depuis plus de dix ans en Suisse, il y a lieu de partir de l'idée que les liens sociaux qu'il y a développés sont suffisamment étroits pour qu'il bénéficie d'un droit au respect de sa vie privée ; lorsque la durée de la résidence est inférieure à dix ans, mais que l'étranger fait preuve d'une forte intégration en Suisse, le refus de prolonger ou la révocation de l'autorisation de rester en Suisse peut également porter atteinte au droit au respect de la vie privée (ATF 144 I 266 ; arrêts du Tribunal fédéral 2C_603/2019 du 16 décembre 2019 consid. 6.2 ; 2C_459/2019 du 17 mai 2019 consid. 3.1 ; 2C_398/2019 du 1er mai 2019 consid. 3.1 ; 2C_1042/2018 du 26 novembre 2018 consid. 4.1).</w:t>
      </w:r>
    </w:p>
    <w:p>
      <w:r>
        <w:t>Les années passées en Suisse dans l'illégalité ou au bénéfice d'une simple tolérance – par exemple en raison de l'effet suspensif attaché à des procédures de recours – ne sont pas déterminantes (ATF 137 II 1 consid. 4.3 ; 134 II 10 consid. 4.3 ; arrêts 2C_603/2019 du 16 décembre 2019 consid. 6.2 ; 2C_436/2018 du 8 novembre 2018 consid. 2.2).</w:t>
      </w:r>
    </w:p>
    <w:p>
      <w:r>
        <w:t>b. Selon l’art. 3 CDE, l'intérêt supérieur de l'enfant doit être une considération primordiale dans toutes les décisions qui concernent les enfants, qu'elles soient le fait des institutions publiques ou privées de protection sociale, des tribunaux, des autorités administratives ou des organes législatifs (al. 1). Par ailleurs, les États parties s'engagent à assurer à l'enfant la protection et les soins nécessaires à son bien-être, compte tenu des droits et des devoirs de ses parents, de ses tuteurs ou des autres personnes légalement responsables de lui, et ils prennent à cette fin toutes les mesures législatives et administratives appropriées (al. 2).</w:t>
      </w:r>
    </w:p>
    <w:p>
      <w:r>
        <w:t>L'art. 27 al. 1 CDE précise encore que les États parties reconnaissent le droit de tout enfant à un niveau de vie suffisant pour permettre son développement physique, mental, spirituel, moral et social.</w:t>
      </w:r>
    </w:p>
    <w:p>
      <w:r>
        <w:t>Les dispositions de la CDE ne posent que des principes dont les autorités législatives, exécutives et judiciaires des États parties doivent s'inspirer. Ces dispositions ne font d'ailleurs pas de l'intérêt de l'enfant un critère exclusif, mais un élément d'appréciation dont l'autorité doit tenir compte lorsqu'il s'agit de mettre</w:t>
      </w:r>
    </w:p>
    <w:p>
      <w:r>
        <w:t>- 16/20 - A/556/2021 en balance les différents intérêts en présence (ATF 139 I 315 consid. 2.4 ; arrêt du Tribunal fédéral 8C_927/2011 du 9 janvier 2013 consid. 5.2).</w:t>
      </w:r>
    </w:p>
    <w:p>
      <w:r>
        <w:t>c. Comme pour les adultes, il y a lieu de tenir compte des effets qu'entraînerait pour les enfants un retour forcé dans leur pays d'origine. Il faut prendre en considération qu'un tel renvoi pourrait selon les circonstances équivaloir à un véritable déracinement, constitutif d'un cas personnel d'extrême gravité. Pour déterminer si tel serait le cas, il faut examiner plusieurs critères. La situation des membres de la famille ne doit pas être considérée isolément, mais en relation avec le contexte familial global (ATF 123 II 125 consid. 4a ; ATA/434/2020 du 30 avril 2020 consid. 10a ; ATA/203/2018 du 6 mars 2018 consid. 6d).</w:t>
      </w:r>
    </w:p>
    <w:p>
      <w:r>
        <w:t>D'une manière générale, lorsqu'un enfant a passé les premières années de sa vie en Suisse et y a seulement commencé sa scolarité, il reste encore attaché dans une large mesure à son pays d'origine, par le biais de ses parents. Son intégration au milieu socioculturel suisse n'est alors pas si profonde et irréversible qu'un retour dans sa patrie constituerait un déracinement complet (arrêts du Tribunal administratif fédéral F-6236/2019 du 16 décembre 2020 consid. 7.7 ; F-3493/2017 du 12 septembre 2019 consid. 7.7.1 ; C-636/2010 du 14 décembre 2010 consid. 5.4). Avec la scolarisation, l'intégration au milieu suisse s'accentue. Dans cette perspective, il convient de tenir compte de l'âge de l'enfant lors de son arrivée en Suisse et au moment où se pose la question du retour, des efforts consentis, de la durée, du degré et de la réussite de la scolarité, de l'état d'avancement de la formation professionnelle ainsi que de la possibilité de poursuivre ou d'exploiter, dans le pays d'origine, la scolarisation ou la formation professionnelle entamée en Suisse. Un retour dans la patrie peut, en particulier, représenter une rigueur excessive pour des adolescents ayant suivi l'école durant plusieurs années et achevé leur scolarité avec de bons résultats.</w:t>
      </w:r>
    </w:p>
    <w:p>
      <w:r>
        <w:t>Le Tribunal fédéral a considéré que cette pratique différenciée réalisait la prise en compte de l'intérêt supérieur de l'enfant, telle qu'elle est prescrite par l'art. 3 al. 1 de la CDE (arrêts du Tribunal fédéral 2A.679/2006 du 9 février 2007 consid. 3 ; 2A.43/2006 du 31 mai 2006 consid. 3.1 ; ATA/434/2020 précité consid. 10a).</w:t>
      </w:r>
    </w:p>
    <w:p>
      <w:r>
        <w:t>d. En l’espèce, les recourants ne séjournent pas en Suisse depuis plus de dix ans. Ils ne font pas valoir que l’un ou l’autre d’entre eux aurait, au sein de la famille nucléaire, des liens avec une personne titulaire d’un titre de séjour ou d’établissement. Ils se sont tous vu refuser l’octroi d’autorisations de séjour pour cas d’exceptionnelle gravité et devront tous retourner au E______. Ils ne sauraient se prévaloir de la protection offerte par l’art. 8 § 1 CEDH.</w:t>
      </w:r>
    </w:p>
    <w:p>
      <w:r>
        <w:t>S’agissant des enfants, D______, né en 2015 et arrivé en Suisse à l’âge de huit mois, est encore jeune, son intégration socioculturelle n’est pas encore profonde et il reste attaché par le biais de ses parents au E______. C______, né en</w:t>
      </w:r>
    </w:p>
    <w:p>
      <w:r>
        <w:t>- 17/20 - A/556/2021 2004, est arrivé à Genève en 2016 avec sa mère. Il a passé toute son enfance au E______. À Genève, il a suivi sa scolarité avec succès et a entrepris un apprentissage, mais n’a pas encore achevé sa formation ni obtenu de diplôme et ne soutient pas que sa formation ne pourrait se poursuivre au E______. Ainsi, sous l’angle de la durée, du degré de réussite, de l’effort d’intégration, de l’état d’avancement de sa formation professionnelle et de la possibilité de poursuivre celle-ci dans son pays d’origine, son renvoi ne représenterait pas une rigueur excessive. L’intérêt supérieur des enfants C______ et D______ commande qu’ils suivent leurs parents, même si, pour C______, la réintégration au E______ ne se fera peut-être pas sans difficultés, étant observé toutefois que les compétences, y compris linguistiques, qu’il a acquises en Suisse devraient lui profiter dans la suite de sa formation et que sa bonne intégration scolaire en Suisse dénote des capacités d’adaptation qu’il pourra sans doute mettre à profit au E______. L’art. 3 al. 1 CDE n’est ainsi pas violé par la décision querellée.</w:t>
      </w:r>
    </w:p>
    <w:p>
      <w:r>
        <w:t>Le grief sera écarté 8)</w:t>
      </w:r>
    </w:p>
    <w:p>
      <w:r>
        <w:t>Dans un dernier grief, les recourants reprochent à l’OCPM et au TAPI d’avoir négligé les risques créés par la pandémie de Covid, en violation de l’art. 83 al. 1 LEI.</w:t>
      </w:r>
    </w:p>
    <w:p>
      <w:r>
        <w:t>a. Selon l'art. 64 al. 1 let. c LEI, l'autorité compétente rend une décision de renvoi ordinaire à l'encontre d'un étranger auquel l'autorisation de séjour est refusée ou dont l'autorisation n'est pas prolongée. Elle ne dispose à ce titre d'aucun pouvoir d'appréciation, le renvoi constituant la conséquence du rejet d'une demande d'autorisation (ATA/1798/2019 du 10 décembre 2019 consid. 6 et les arrêts cités). Le renvoi d'une personne étrangère ne peut être ordonné que si l'exécution de celui-ci est possible, licite ou peut être raisonnablement exigée (art. 83 al. 1 LEI).</w:t>
      </w:r>
    </w:p>
    <w:p>
      <w:r>
        <w:t>b. En l'espèce, dès lors qu'il a, à juste titre, refusé l’octroi d’une autorisation de séjour aux recourants, l'intimé devait prononcer leur renvoi. Les recourants font valoir les dangers que représenterait pour eux en cas de renvoi la pandémie de Covid-19 sévissant au E______. Toutefois, de jurisprudence constante, le contexte actuel lié à la propagation dans le monde de la pandémie du Covid-19 n'est, de par son caractère temporaire, pas de nature à remettre en cause l'exécution d'un renvoi. Si cette situation devait retarder momentanément l'exécution du renvoi, celle-ci interviendra nécessairement plus tard, en temps approprié (arrêt du TAF E-7106/2018 du 4 mai 2021 consid. 8.2 et les références citées ; ATA/430/2022 du 26 avril 2022 consid. 4b).</w:t>
      </w:r>
    </w:p>
    <w:p>
      <w:r>
        <w:t>Le grief sera écarté.</w:t>
      </w:r>
    </w:p>
    <w:p>
      <w:r>
        <w:t>Entièrement mal fondé, le recours sera rejeté.</w:t>
      </w:r>
    </w:p>
    <w:p>
      <w:r>
        <w:t>- 18/20 - A/556/2021 9)</w:t>
      </w:r>
    </w:p>
    <w:p>
      <w:r>
        <w:t>Vu l'issue du litige, un émolument de CHF 400.- sera mis à la charge solidaire de M. A______ et Mme B______ (art. 87 al. 1 LPA) et il ne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