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ATA/597/2022 vom 7. Juni 2022</w:t>
      </w:r>
    </w:p>
    <w:p>
      <w:r>
        <w:t>GE Cour de justice, 2022-06-07, FR</w:t>
      </w:r>
    </w:p>
    <w:p>
      <w:r>
        <w:rPr>
          <w:b/>
        </w:rPr>
        <w:t xml:space="preserve">Quelle: </w:t>
      </w:r>
      <w:r>
        <w:t>https://mcp.opencaselaw.ch/entscheid/ge_gerichte_ATA_597_2022</w:t>
      </w:r>
    </w:p>
    <w:p>
      <w:r>
        <w:t>FR: GE_GERICHTE ATA/597/2022 du 7 juin 2022</w:t>
      </w:r>
    </w:p>
    <w:p>
      <w:r>
        <w:t>IT: GE_GERICHTE ATA/597/2022 del 7 giugno 2022</w:t>
      </w:r>
    </w:p>
    <w:p>
      <w:pPr>
        <w:pStyle w:val="Heading2"/>
      </w:pPr>
      <w:r>
        <w:t>Regeste</w:t>
      </w:r>
    </w:p>
    <w:p>
      <w:r>
        <w:t>Résumé: Recours d'une ressortissante de Côte d'Ivoire, mère d'une enfant de deux ans née en Suisse, affirmant avoir été victime de traite d'êtres humains, statut non étayé par pièces ou témoignages, et ainsi non reconnu. Pas de situation d'extrême rigueur, renvoi exigible.</w:t>
      </w:r>
    </w:p>
    <w:p>
      <w:pPr>
        <w:pStyle w:val="Heading2"/>
      </w:pPr>
      <w:r>
        <w:t>Erwägungen</w:t>
      </w:r>
    </w:p>
    <w:p>
      <w:r>
        <w:rPr>
          <w:b/>
        </w:rPr>
        <w:t>E. 31</w:t>
      </w:r>
    </w:p>
    <w:p>
      <w:r>
        <w:t>et 36 al. 6 de l’ordonnance relative à l'admission, au séjour et à l'exercice d'une activité lucrative du 24 octobre 2007 (OASA - RS 142.201), plus subsidiairement à ce qu’il soit constaté que son renvoi était inexigible, voire illicite, encore plus subsidiairement qu’il soit constaté que les conditions d’octroi d’une autorisation de séjour au sens de l’art. 30 al. 1 let. b LEI et 31 OASA étaient remplies, encore plus subsidiairement qu’il soit constaté que son renvoi était inexigible au regard de l’art. 83 LEI, et ainsi au renvoi de la cause à l’OCPM pour nouvelle décision.</w:t>
      </w:r>
    </w:p>
    <w:p>
      <w:r>
        <w:t>Reprenant les faits exposés dans ses précédents courriers, elle estimait que les trois conditions posées par l’art. 4 CTEH pour qu’une personne soit reconnue comme victime de traite des êtres humains étaient remplies. Il n’était pas nécessaire qu’une plainte pénale ait été déposée. Par ailleurs, enceinte, elle avait eu de la peine à évoquer ses souvenirs douloureux. Il était enfin indéniablement difficile d’apporter la preuve d’avoir été victime d’une telle traite dans la mesure où l’exploitation sexuelle avait eu lieu dans un endroit qu’elle ne connaissait pas, quatre ans auparavant. Dès lors, l’art. 14 CTEH lui conférait un droit à un titre de séjour.</w:t>
      </w:r>
    </w:p>
    <w:p>
      <w:r>
        <w:t>Si un tel droit ne lui était pas reconnu, il devait être retenu un risque, en cas de renvoi en Côte d’Ivoire d’une nouvelle victimisation, n’ayant dans ce pays plus aucune famille ni réseau social. Sa fille risquait également cette victimisation, par ricochet. De plus, aucun programme de réinsertion n’existait dans ce pays.</w:t>
      </w:r>
    </w:p>
    <w:p>
      <w:r>
        <w:t>S’il devait être considéré que les conditions d’octroi d’un titre de séjour n’étaient pas réalisées, il devait être retenu que son renvoi était inexigible et illicite, et qu’elle devait alors être admise provisoirement.</w:t>
      </w:r>
    </w:p>
    <w:p>
      <w:r>
        <w:t>Enfin, si sa qualité de victime de traite d’êtres humains ne devait pas être reconnue, elle avait tout de même droit à un titre de séjour ou une admission provisoire. Elle cherchait du travail malgré le contexte difficile et le fait qu’elle élevait seule sa fille de deux ans. Elle ne pouvait effectuer seule les démarches en vue d’obtenir la nationalité française pour sa fille et M. F______ semblait</w:t>
      </w:r>
    </w:p>
    <w:p>
      <w:r>
        <w:t>- 6/27 - A/2342/2021 désireux qu’elle soit renvoyée en Côte d’Ivoire pour ne plus avoir à payer de pension. Si elle trouvait du travail, elle aurait droit à un titre de séjour en vertu de la jurisprudence « Zhu et Chen ». En cas de renvoi en Côte d’Ivoire, elle serait livrée à elle-même avec un enfant en bas âge. 10) Par courrier du 3 septembre 2021, la recourante a transmis une attestation signée par sa mère, Madame E______, du 30 juillet 2021. Celle-ci avait émigré de Côte d’Ivoire alors que sa fille était encore en bas âge et avait dû la confier à des connaissances sur place. Elles avaient eu très peu de contacts. En 2015, sa fille l’avait jointe par les réseaux sociaux et lui avait expliqué se trouver en Suisse. Sa mère était venue la voir à Genève. Mme A______ lui avait détaillé les circonstances l’ayant poussé à quitter la Côte d’Ivoire et les violences qu’elle avait subies. Elle lui avait en particulier expliqué avoir été piégée, recrutée en Côte d’Ivoire avec la promesse de devenir modèle mais qu’elle s’était retrouvée prostituée de force dans une maison en Suisse. Mme E______ avait pensé la conduire à la police en vue du dépôt d’une plainte pénale. Un avocat l’avait découragé, relevant que sa fille risquait de se faire renvoyer en Côte d’Ivoire. Mme A______ était honteuse et avait de la peine à évoquer son calvaire. Mme E______ l’avait dirigée auprès des associations des sans-papiers à Genève. Mme A______ avait pu bénéficier d’une consultation gynécologique auprès des hôpitaux universitaires de Genève (ci-après : HUG). Les deux femmes avaient par la suite entretenu une relation très distante compte tenu de leur statut précaire. 11) L’OCPM a répondu au recours le 8 septembre 2021, indiquant que les arguments invoqués par la recourante n’étaient pas de nature à modifier sa position. La qualité de victime de traite d’êtres humains ne pouvait être retenue étant donné que les faits allégués par la recourante n’étaient pas prouvés. 12) La recourante n’a pas souhaité répliquer dans le délai qui lui avait été imparti. 13) Par jugement du 3 décembre 2021, le TAPI a rejeté le recours.</w:t>
      </w:r>
    </w:p>
    <w:p>
      <w:r>
        <w:t>Au regard du dossier, Mme A______ ne pouvait être qualifiée de victime de traite d'êtres humains dès lors que les faits allégués remontaient à 2015 et se seraient déroulés d'abord en Côte d'Ivoire, puis dans un lieu qu'elle n'était, ni en mesure de décrire, ni de situer géographiquement, n'ayant en outre pas pu confirmer que ceux-ci s'étaient produits en Suisse.</w:t>
      </w:r>
    </w:p>
    <w:p>
      <w:r>
        <w:t>Elle n'avait de plus jamais entrepris de démarches pénales, par le biais d'une plainte pénale ou d'une dénonciation, que ce soit en Suisse ou à l'étranger.</w:t>
      </w:r>
    </w:p>
    <w:p>
      <w:r>
        <w:t>Ses déclarations n'étaient étayées par aucune pièce probante et formulées plusieurs années après les faits.</w:t>
      </w:r>
    </w:p>
    <w:p>
      <w:r>
        <w:t>- 7/27 - A/2342/2021</w:t>
      </w:r>
    </w:p>
    <w:p>
      <w:r>
        <w:t>Elle ne remplissait pas non plus les conditions pour être mise au bénéfice d'une autorisation de séjour pour cas de rigueur, au regard de la durée de son séjour en Suisse, où elle se trouvait de manière illégale depuis 2015 et de son absence d'intégration professionnelle. Elle n'avait pas acquis en Suisse des connaissances ou des qualifications spécifiques qu'elle ne pouvait pas mettre en pratique dans sa patrie ou qu'il faille considérer qu'elle avait fait preuve d'une ascension professionnelle remarquable en Suisse.</w:t>
      </w:r>
    </w:p>
    <w:p>
      <w:r>
        <w:t>Elle était dépendante de l'aide sociale, hormis la contribution d'entretien versée par le père de son enfant et était hébergée, au moment du dépôt de son recours, dans un centre d'accueil. Elle ne faisait pas valoir l’existence d’un réseau d'amis ou de famille à Genève ou en Suisse et n'avait que des contacts très distants avec sa mère et aucun avec le père de sa fille.</w:t>
      </w:r>
    </w:p>
    <w:p>
      <w:r>
        <w:t>Cette dernière, âgée de deux ans n'était pas encore scolarisée et restait, compte tenu de son très jeune âge, encore très fortement rattachée à son pays d'origine par sa mère.</w:t>
      </w:r>
    </w:p>
    <w:p>
      <w:r>
        <w:t>La mesure de renvoi prononcée par l'OCPM n'était pas critiquable, rien ne permettant de penser que la vie ou l’intégrité corporelle de la recourante seraient mises en danger en cas de retour en Côte d'Ivoire. 14) Par acte expédié le 21 janvier 2022, Mme A______ a recouru auprès de la chambre administrative de la Cour de justice (ci-après : la chambre administrative) contre ce jugement, concluant principalement à son annulation, au constat qu'elle était victime de traite d'êtres humains et à l'octroi d'une autorisation de séjour sur cette base, subsidiairement à l'octroi d'une autorisation de séjour pour cas de rigueur, plus subsidiairement à ce que l'inexigibilité, voire l'illicéité du renvoi soient constatés et qu'elle bénéficie du droit au regroupement familial découlant de l'obtention de la nationalité française de sa fille mineure.</w:t>
      </w:r>
    </w:p>
    <w:p>
      <w:r>
        <w:t>Elle reprenait ses précédents arguments. Les conditions pour reconnaître sa qualité de victime de traite d'êtres humains étaient réalisées, ce qui devait conduire à l'octroi d'une autorisation de séjour à ce titre. 15) Le 24 février 2022, l’OCPM a conclu au rejet du recours, l’argumentation présentée par Mme A______ étant substantiellement semblable à celle déployée devant le TAPI. 16) La recourante n’a pas souhaité répliquer dans le délai qui lui avait été imparti. 17) Sur quoi, les parties ont été informées, le 22 mars 2022, que la cause était gardée à juger.</w:t>
      </w:r>
    </w:p>
    <w:p>
      <w:r>
        <w:t>- 8/27 - A/2342/2021</w:t>
      </w:r>
    </w:p>
    <w:p>
      <w:r>
        <w:t>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recourante sollicite sa comparution personnelle.</w:t>
      </w:r>
    </w:p>
    <w:p>
      <w:r>
        <w:t>a. Tel qu'il est garanti par l'art. 29 al. 2 de la Constitution fédérale de la Confédération suisse du 18 avril 1999 (Cst. - RS 101), le droit d'être entendu comprend notamment le droit pour les parties de participer à l'administration des preuves, d'en prendre connaissance et de se déterminer à leur propos (ATF 142 II 154 consid. 2.1 et 4.2 ; 132 II 485 consid. 3.2). Cela n’implique pas une audition personnelle de l’intéressé, celui-ci devant simplement disposer d’une occasion de se déterminer sur les éléments propres à influer sur l’issue de la cause (art. 41 LPA ; ATF 140 I 68 consid. 9.6 ; arrêt du Tribunal fédéral 2C_1003/2017 du 21 juin 2018 consid. 3 et les arrêts cités ; ATA/723/2018 du 10 juillet 2018 et les arrêts cités).</w:t>
      </w:r>
    </w:p>
    <w:p>
      <w:r>
        <w:t>b. En l'espèce, la recourante sollicite son audition tout en indiquant qu’il lui est difficile de s’exprimer sur un vécu douloureux, que l’évocation des événements a été compliquée avec son mandataire et qu’elle n’a pas la force de revivre et d’exposer les faits vécus à nouveau, ce qui semble difficilement compatible avec une audition devant la chambre de céans.</w:t>
      </w:r>
    </w:p>
    <w:p>
      <w:r>
        <w:t>De même, alors qu’il est fait mention dans le recours de « divers entretiens avec les associations spécialisées, d’explications cohérentes et détaillées sur les motifs de son départ et les allégations de traite l’entourant, soit des événements complexes et intimes », la recourante n’a pas produit de retranscriptions du contenu desdits entretiens avec les associations spécialisées.</w:t>
      </w:r>
    </w:p>
    <w:p>
      <w:r>
        <w:t>Elle a pu exposer son point de vue dans le cadre de ses diverses écritures et produire toutes les pièces qu’elle estimait utiles. Elle n'explique pas en quoi son audition serait susceptible d'apporter des éléments qu'elle n'aurait pas encore exposés. Dans ces conditions, il ne sera pas donné suite à la demande de comparution personnelle. 3)</w:t>
      </w:r>
    </w:p>
    <w:p>
      <w:r>
        <w:t>Le litige porte sur la reconnaissance du statut de victime de traite des êtres humains au sens de la CTEH, ainsi que sur l’octroi d’une autorisation de séjour fondée, notamment, sur cette convention.</w:t>
      </w:r>
    </w:p>
    <w:p>
      <w:r>
        <w:t>- 9/27 - A/2342/2021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5)</w:t>
      </w:r>
    </w:p>
    <w:p>
      <w:r>
        <w:t>Le 1er janvier 2019 est entrée en vigueur une modification de la loi sur les étrangers du 16 décembre 2005 (LEtr), devenue la LEI, et de l'OASA. Conformément à l'art. 126 al. 1 LEI, les demandes déposées avant le 1er janvier 2019 sont régies par l'ancien droit (arrêt du Tribunal fédéral 2C_1075/2019 du 21 avril 2020 consid. 1.1).</w:t>
      </w:r>
    </w:p>
    <w:p>
      <w:r>
        <w:t>En l'espèce, la demande d'autorisation de séjour de la recourante a été déposée après le 1er janvier 2019, de sorte que c'est le nouveau droit qui s'applique à la présente cause. 6) a. La CTEH, a notamment pour objet de protéger les droits de la personne humaine des victimes de la traite, de concevoir un cadre complet de protection et d'assistance aux victimes ainsi que d'assurer des enquêtes et des poursuites efficaces (art. 1 let. b CTEH).</w:t>
      </w:r>
    </w:p>
    <w:p>
      <w:r>
        <w:t>b. La traite des êtres humains est définie à l'art. 4 let. a CTEH, lequel prévoit que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 additionnel du 15 novembre 2000 à la Convention des Nations Unies contre la criminalité transnationale organisée visant à prévenir, réprimer et punir la traite des personnes, en particulier des femmes et des enfants (ci-après: le Protocole de Palerme; RS 0.311.542; cf. rapport explicatif CETH § 72).</w:t>
      </w:r>
    </w:p>
    <w:p>
      <w:r>
        <w:t>La traite des êtres humains se compose de trois éléments constitutifs : 1) un acte (ce qui est fait) : « le recrutement, le transport, le transfert, l'hébergement ou l'accueil de personnes » ; 2) un moyen (comment l'acte est commis) : « la menace de recours ou le recours à la force ou d'autres formes de contrainte, par enlèvement, fraude, tromperie, abus d'autorité ou d'une situation de vulnérabilité, ou par l'offre ou l'acceptation de paiements ou d'avantages pour obtenir le</w:t>
      </w:r>
    </w:p>
    <w:p>
      <w:r>
        <w:t>- 10/27 - A/2342/2021 consentement d'une personne ayant autorité sur une autre » ; 3) un objectif d'exploitation (pourquoi l'acte est commis) : « l'exploitation comprend, au minimum, l'exploitation de la prostitution d'autrui ou d'autres formes d'exploitation sexuelle, le travail ou les services forcés, l'esclavage ou les pratiques analogues à l'esclavage, la servitude ou le prélèvement d'organes » (rapport explicatif CETH § 74; également pour le Protocole de Palerme, Combattre la traite des personnes : Guide à l'usage des parlementaires, mars 2009, n° 16 - 2009, p. 13 s., établi par l'Office des Nations unies contre la drogue et le crime [ONUDC]). Pour qu'il y ait traite des êtres humains, il faut en principe la réunion d'éléments appartenant aux trois catégories reprises ci-dessus (action - moyen - but) (Arrêt 2C_483/2021 du 14 décembre 2021 consid. 7.1.1 ; Rapport explicatif CETH § 75 s., qui mentionne une exception, non réalisée en l'espèce, pour les enfants).</w:t>
      </w:r>
    </w:p>
    <w:p>
      <w:r>
        <w:t>La personne étrangère qui se prétend victime de traite des êtres humains est soumise à un devoir de coopération accru. Elle doit rendre vraisemblable, par des moyens appropriés, son statut de victime (ATF 142 I 152 consid. 6.2; arrêts du Tribunal fédéral 2C_361/2018 du 21 janvier 2019 consid. 4.3; 2C_737/2019 du 27 septembre 2019 consid. 6.3.2). Celle-ci est soumise à un devoir de coopération accru et doit étayer ses allégués par des preuves, qui peuvent être apportées de différentes manières et à la faveur d'un faisceau d'indices convergents (ATF 142 I 152 consid. 6.2 ; arrêt du Tribunal fédéral 2C_483/2021 précité consid. 7.1.3). 7)</w:t>
      </w:r>
    </w:p>
    <w:p>
      <w:r>
        <w:t>Selon l'art. 4 de la Convention de sauvegarde des droits de l’homme et des libertés fondamentales du 4 novembre 1950 (CEDH - RS 0.101), nul ne peut être tenu en esclavage ni en servitude (par. 1) et nul ne peut être astreint à accomplir un travail forcé ou obligatoire (par. 2).</w:t>
      </w:r>
    </w:p>
    <w:p>
      <w:r>
        <w:t>Il n'est pas fait mention de la traite des êtres humains dans l'art. 4 CEDH. La Cour européenne des droits de l'homme a estimé qu'il n'était pas nécessaire, dans ce contexte particulier, de déterminer si les traitements qui faisaient l'objet des griefs d'un requérant constituaient de l'« esclavage », de la « servitude » ou un « travail forcé ou obligatoire », considérant qu'en elle-même, la traite d'êtres humains entrait dans le champ d'application de l'art. 4 CEDH (Guide sur l'article 4 de la Convention européenne des droits de l'homme, mis à jour au 31 août 2019 ; https://www.echr.coe.int/Documents/Guide_Art_4_FRA.pdf, n. 8 et 11 p. 6 ; arrêt du Tribunal administratif fédéral E-1999/2020 du 14 août 2020 consid. 7.2). 8)</w:t>
      </w:r>
    </w:p>
    <w:p>
      <w:r>
        <w:t>La notion de travail forcé désigne « tout travail ou service exigé d'un individu sous la menace d'une peine quelconque et pour lequel ledit individu ne s'est pas offert de son plein gré ». Tout travail exigé d'un individu sous la menace d'une « peine » ne constitue pas nécessairement un travail forcé ; il convient en effet de prendre en compte, notamment, la nature et le volume de l'activité en</w:t>
      </w:r>
    </w:p>
    <w:p>
      <w:r>
        <w:t>- 11/27 - A/2342/2021 cause. Il ne faut pas que l'intéressé se soit offert de son plein gré pour effectuer ledit travail (Guide précité, n. 21 et 23 p. 8 et n. 24 p. 9). 9) a. L’art. 14 al. 1 CTEH prévoit que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w:t>
      </w:r>
    </w:p>
    <w:p>
      <w:r>
        <w:t>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10) Le Tribunal fédéral a déjà eu l'occasion de préciser qu'un droit à l'obtention d'une autorisation de séjour découlait de ces dispositions, qui possèdent un caractère "self-executing" (s'agissant de l'art. 14 al. 1 let. a CTEH : arrêt 2C_483/2021 du 14 décembre 2021 consid. 4.3 ; concernant l'art. 14 al. 1 let. b CTEH et l'art. 4 CEDH : ATF 145 I 308 consid. 3.4.3).</w:t>
      </w:r>
    </w:p>
    <w:p>
      <w:r>
        <w:t>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exige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 11)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de Côte d'Ivoire.</w:t>
      </w:r>
    </w:p>
    <w:p>
      <w:r>
        <w:t>Les conditions d'entrée d'un étranger en Suisse sont régies par les art. 5 ss LEI. Les dérogations aux prescriptions générales d'admission (art. 18 à 29 LEI) sont énoncées de manière exhaustive à l'art. 30 al. 1 LEI.</w:t>
      </w:r>
    </w:p>
    <w:p>
      <w:r>
        <w:t>- 12/27 - A/2342/2021</w:t>
      </w:r>
    </w:p>
    <w:p>
      <w:r>
        <w:t>b. Aux termes de l'art. 30 al. 1 let. e LEI, 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w:t>
      </w:r>
    </w:p>
    <w:p>
      <w:r>
        <w:t>Cette disposition concerne les victimes ou témoins de la traite d'êtres humains, au sens des art. 182 du Code pénal suisse du 21 décembre 1937 (CP - RS 311.0) et 3 let. a et b du protocole additionnel à la Convention des Nations Unies contre la criminalité transnationale organisée visant à prévenir, réprimer et punir la traite des personnes, en particulier des femmes et des enfants, du 15 novembre 2000 (RS 0.311.542 ; arrêt du Tribunal fédéral 6B_649/2014 du 4 décembre 2014 consid. 3.3). Même si le consentement de la victime n'est pas pertinent en matière de traite des êtres humains (Ibid.), cette dernière suppose une exploitation, à savoir notamment l'exploitation de la prostitution d'autrui ou d'autres formes d'exploitation sexuelle, le travail ou les services forcés, l'esclavage ou les pratiques analogues à l'esclavage, la servitude ou le prélèvement d'organes. La simple violation des prescriptions de droit du travail n'entraîne ainsi pas une exploitation du travail d'autrui au sens de l'art. 182 al. 1 CP, qui présuppose plutôt l'esclavage ou les relations analogues à ce dernier, ou encore des prestations de travail effectuées sous la contrainte (ATA/1455/2017 du 31 octobre 2017 consid. 9b ; ATA/981/2015 du 22 septembre 2015 consid. 6c et les références citées). Le service de coordination contre la traite d'êtres humains et le trafic de migrants a publié une « liste de contrôle pour l'identification des victimes de la traite d'êtres humains » (en annexe au Guide pratique « Mécanismes de coopération contre la traite d'êtres humains », consultable sur le site https://www.ksmm.admin.ch /ksmm/fr/home/publiservice /leitfaden.html).</w:t>
      </w:r>
    </w:p>
    <w:p>
      <w:r>
        <w:t>La traite d'êtres humains englobe les actes par lesquels des personnes (femmes, hommes et enfants) sont exploitées au mépris de leur droit à l'autodétermination. Elle est en général organisée par des réseaux criminels structurés, qui agissent généralement dans plusieurs cantons et entretiennent des contacts à l'étranger. Font partie de ces actes toutes les formes d'abus sexuel, l'exploitation de travailleurs ou le prélèvement d'organes humains (art. 182 CP). En règle générale, les victimes de la traite d'êtres humains sont découvertes lors d'investigations policières, alors que d'autres s'annoncent elles-mêmes auprès d'organismes d'assistance aux victimes. Une fois identifiées, ces personnes sont généralement accompagnées par des services spécialisés dans l'aide aux victimes. Il n'y a pas traite d'êtres humains dès lors que des personnes font appel à des passeurs pour entrer illégalement en Suisse. Le cas échéant, on a éventuellement affaire à du trafic de migrants (Directives et circulaires du secrétariat d'État aux migrations [ci-après : SEM], Domaine des étrangers, état au 1er mars 2022, ch. 5.7.1).</w:t>
      </w:r>
    </w:p>
    <w:p>
      <w:r>
        <w:t>- 13/27 - A/2342/2021 12) a. L'application de l'art. 30 al.1 let. e LEI suppose d'abord la reconnaissance de la qualité de victime. Si la qualité de victime est reconnue, il convient de se référer aux art. 35, 36 et 36a OASA qui précisent le champ d'application de l'art. 30 al. 1 let. e LEI (Minh Son NGUYEN, in Minh Son NGUYEN/Cesla AMARELLE [éd.], Code annoté de droit des migrations, vol. II : LEtr, 2017, p. 282, ch. 92).</w:t>
      </w:r>
    </w:p>
    <w:p>
      <w:r>
        <w:t>b. Selon la jurisprudence du Tribunal administratif fédéral, pour que l'on se trouve dans le champ d'application matériel de l'art. 30 al. 1 let. e LEI, il faut que les autorités de police ou de justice compétentes interviennent auprès de la police des étrangers conformément à l'art. 36 al. 1 OASA. Elles doivent l'informer que la présence de la personne étrangère en Suisse est requise pendant une période déterminée pour les besoins d'une enquête policière ou d'une procédure judicaire dans laquelle celle-ci apparaîtrait en tant que victime ou témoin de traite d'êtres humains. Si ces conditions ne sont pas réalisées, le cas doit être traité au regard de l'art. 30 al. 1 let. b LEI (Minh Son NGUYEN, op. cit., p. 282, ch. 101 et les références citées).</w:t>
      </w:r>
    </w:p>
    <w:p>
      <w:r>
        <w:t>c. Il ressort de la formulation de cette disposition, rédigée en la forme potestative, que l'étranger n'a aucun droit à l'octroi d'une dérogation aux conditions d'admission et, ce faisant, à l'octroi d'une autorisation de séjour fondée sur cette disposition (ATF 145 I 308 consid. 3.3.1). 13) En l’espèce, la recourante soutient avoir été victime de faits constitutifs de traite d'êtres humains, d'abord en Côte d'Ivoire où elle aurait rencontré, fin 2014, un certain « B______ » qui lui avait promis un emploi en tant que modèle en Europe, la faisant transiter, en échange de CFA 50'000.- par le Maroc pour rejoindre ensuite l'Europe. Ce dernier, lui aurait, une fois arrivée au Maroc, retiré son passeport, et l'aurait séquestrée et contrainte à se prostituer à son arrivée en Europe pendant près de trois mois, avant qu'elle ne parvienne à s'enfuir. Elle précise que la traite se serait probablement déroulée en Suisse. Quand bien même la chambre de céans n'entend pas minimiser les difficultés liées à l'apport de la preuve dans des situations relevant de la traite d'êtres humains, la recourante n'est pas en mesure de situer le lieu dans lequel les faits se seraient produits, indiquant être arrivée à Genève en 2015 depuis une gare dont elle ne connaît pas le nom et où elle affirme que les gens ne parlaient pas français. Elle n'est pas non plus été en mesure d'apporter des éléments permettent d'identifier les éventuels auteurs des infractions dont elle allègue avoir été victime.</w:t>
      </w:r>
    </w:p>
    <w:p>
      <w:r>
        <w:t>Elle affirme avoir été identifiée comme victime de traite d'êtres humains par un organisme d'assistance, à savoir le Centre social protestant, en 2019 et avoir établi son statut de victime de la traite. Cela étant, toutes les déterminations ont été établies sur la base des déclarations de la recourante. Ces dernières ont, certes, été jugées crédibles. Toutefois, elles ne suffisent pas à établir un cas de traite d'êtres humains, étant précisé que l’attestation de sa mère, qui n’a pas la qualité de</w:t>
      </w:r>
    </w:p>
    <w:p>
      <w:r>
        <w:t>- 14/27 - A/2342/2021 témoin (art. 31 let. a LPA) n’a pas de valeur probante et ne relate que des faits rapportés par la recourante.</w:t>
      </w:r>
    </w:p>
    <w:p>
      <w:r>
        <w:t>Sans minimiser les souffrances endurées par celle-ci, l'ensemble des éléments du dossier ne permet pas de retenir que la recourante a établi ou pour le moins rendu vraisemblable, dans le sens d'une vraisemblance prépondérante, comme l'exige la jurisprudence, les faits d'une traite d'êtres humains dont elle aurait été victime.</w:t>
      </w:r>
    </w:p>
    <w:p>
      <w:r>
        <w:t>Malgré une annonce dans ce sens à l'OCPM, aucune plainte ni dénonciation pénale n'a été déposée concernant les faits précités, de sorte qu'aucune procédure pénale n'a été ouverte. Une qualification pénale au sens de l'art. 182 CP n'apparaissant au surplus pas flagrante dans son cas, la chambre de céans ne peut retenir que la recourante soit une victime de traite d'êtres humains au sens des art. 4 CTEH ou 30 al. 1 let. e LEI.</w:t>
      </w:r>
    </w:p>
    <w:p>
      <w:r>
        <w:t>Faute d'avoir établi ou rendu vraisemblable sa qualité de victime de traite d'êtres humains, elle ne peut se prévaloir d'une autorisation de séjour à ce titre en application de l'art. 14 al. 1 let. a CTEH, ni sur la base de l'art. 14 al. 1 let. b CTEH en raison de l'absence d'enquête ou de poursuite pénale des faits invoquée. 14) Encore convient-il d'examiner si, indépendamment des conditions procédurales de l'art. 30 al. 1 let. e LEI, non réunies en l'espèce, la recourante revêt selon toute vraisemblance la qualité de victime de traite d'êtres humains afin de déterminer si cette circonstance doit être prise en compte dans l'examen du cas de rigueur au sens des art. 30 al. 1 let. b LEI et 31 OASA, comme elle y conclut. 15) a. Aux termes de l'art. 30 al. 1 let. b LEI, il est possible de déroger aux conditions d'admission (art. 18 à 29 LEI) notamment dans le but de tenir compte des cas individuels d'une extrême gravité ou d'intérêts publics majeurs.</w:t>
      </w:r>
    </w:p>
    <w:p>
      <w:r>
        <w:t>b. À teneur de l’art. 31 al. 1 OASA, qui précise cette disposition,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mars 2022, ch. 5.6).</w:t>
      </w:r>
    </w:p>
    <w:p>
      <w:r>
        <w:t>- 15/27 - A/2342/2021</w:t>
      </w:r>
    </w:p>
    <w:p>
      <w:r>
        <w:t>c.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d.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ATA/476/2021 du 4 mai 2021 consid. 7d).</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w:t>
      </w:r>
    </w:p>
    <w:p>
      <w:r>
        <w:t>- 16/27 - A/2342/2021 vue personnel, familial et économique (ATF 123 II 125 consid. 3 ; ATA/90/2022 du 1er février 2022 consid. 3e;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ATA/90/2022 précité).</w:t>
      </w:r>
    </w:p>
    <w:p>
      <w:r>
        <w:t>e. Une demande de séjour pour motifs humanitaires peut, à l'échéance du délai de rétablissement et de réflexion, être déposée à tout moment dans le cadre d'un cas individuel d'une extrême gravité au sens de l'art. 30 al. 1 let. b LEI en relation avec l'art. 31 OASA, et ce indépendamment du fait que la victime ait ou non été disposée à collaborer avec les autorités de poursuite pénale. Dans le contexte de la traite d'êtres humains, un cas d'une extrême gravité peut être avéré lorsqu'un retour dans le pays d'origine ne peut raisonnablement être exigé par risque d'une nouvelle victimisation, faute de perspectives d'intégration sociale ou en raison de l'impossibilité de traiter de manière adéquate un problème de santé.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(Directives LEI, ch. 5.7.2.5).</w:t>
      </w:r>
    </w:p>
    <w:p>
      <w:r>
        <w:t>Selon la jurisprudence, au vu notamment des difficultés relevées en matière d'identification des victimes de la traite d'êtres humains, une preuve stricte n'est pas toujours possible ni ne peut être raisonnablement exigée. Il y a ainsi lieu, dans le cadre de l'art. 30 al. 1 let. b LEI, de permettre un allégement du degré de la preuve et d'admettre comme suffisante déjà la « vraisemblance prépondérante », telle que notamment développée en matière de violences conjugales au sens de l'art. 50 al. 1 let. b et 2 LEI (ATF 142 I 152 consid. 6.2) ou dans le domaine de l'aide aux victimes pour arrêter leur statut en cas d'absence ou d'échec de la procédure pénale (ATF 144 II 406 consid. 3.1). La personne en cause reste néanmoins soumise à l'obligation de collaborer à l'établissement des faits (arrêt du Tribunal administratif fédéral [ci-après : TAF] F-4436/2019 du 1er février 2021 consid. 6.2.1.4 et les références citées).</w:t>
      </w:r>
    </w:p>
    <w:p>
      <w:r>
        <w:t>f.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w:t>
      </w:r>
    </w:p>
    <w:p>
      <w:r>
        <w:t>- 17/27 - A/2342/2021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 ATA/476/2021 précité).</w:t>
      </w:r>
    </w:p>
    <w:p>
      <w:r>
        <w:t>g.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C-7330/2010 du 19 mars 2012 consid. 5.3 ; Minh SON NGUYEN/ Cesla AMARELLE, op. cit., p. 269).</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h. 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(arrêts du Tribunal fédéral 2C_686/2019 du 3 octobre 2019 consid. 6.1 ; 2C_997/2015 du 30 juin 2016 consid. 3.1 ; ATA/684/2020 du 21 juillet 2020 consid. 7g. Voir aussi, de manière plus générale concernant les enfants : ATF 133 II 6 consid. 3.1.1 ; 123 II 125 consid. 4a-4b ; arrêt du Tribunal fédéral 2C_754/2018 précité consid. 6.3).</w:t>
      </w:r>
    </w:p>
    <w:p>
      <w:r>
        <w:t>i. 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son pays, le fait qu'elle serait contrainte de regagner sa patrie qu'elle avait quitté dans des circonstances traumatisantes ou encore le fait qu'elle laisserait derrière elle une partie importante de sa proche parenté (parents, frères et soeurs) appelée à demeurer durablement en</w:t>
      </w:r>
    </w:p>
    <w:p>
      <w:r>
        <w:t>- 18/27 - A/2342/2021 Suisse, avec qui elle a partagé pendant longtemps les mêmes vicissitudes de l'existence (arrêt du Tribunal administratif fédéral C-5271/2009 du 5 octobre 2010 consid. 6.4.3 et les références citées). Inversement, une telle séparation pourra d'autant mieux être exigée que les perspectives de réintégration dans le pays d'origine apparaîtront plus favorables (arrêts du Tribunal fédéral 2A.183/2002 du 4 juin 2002 consid. 3.2 ; 2A.245/2004 du 13 juillet 2004 consid. 4.2.1 ; 2A.446/1997 du 24 avril 1998 consid. 3b). Des cas de rigueur ont par ailleurs été admis s'agissant de mères d'enfants mineurs n'ayant plus aucune famille dans leur pays d'origine, qu'elles avaient, de surcroît, quitté dans des circonstances traumatisantes (arrêts du Tribunal fédéral 2A.582/2003 du 14 avril 2004 consid. 3.1 et 2A.394/2003 du 16 janvier 2004 consid. 3.1).</w:t>
      </w:r>
    </w:p>
    <w:p>
      <w:r>
        <w:t>j. Aux termes de l'art. 96 al. 1 LEI, les autorités compétentes tiennent compte, en exerçant leur pouvoir d'appréciation, des intérêts publics, de la situation personnelle de l'étranger, ainsi que de son intégration. 16) a.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 par exemple en raison de l'effet suspensif attaché à des procédures de recours – ne sont pas déterminantes (ATF 137 II 1 consid. 4.3 ; 134 II 10 consid. 4.3 ; ATA/191/2022 du 22 février 2022 consid. 10b).</w:t>
      </w:r>
    </w:p>
    <w:p>
      <w:r>
        <w:t>b.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 ATA/434/2020 du 30 avril 2020 consid. 2b).</w:t>
      </w:r>
    </w:p>
    <w:p>
      <w:r>
        <w:t>c. Il n'y a cependant pas atteinte à la vie familiale si l'on peut attendre des personnes concernées qu'elles réalisent leur vie de famille à l'étranger ; l'art. 8 CEDH n'est pas a priori violé si le membre de la famille jouissant d'un droit</w:t>
      </w:r>
    </w:p>
    <w:p>
      <w:r>
        <w:t>- 19/27 - A/2342/2021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CDE,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 ATA/434/2020 précité). 17) En l'espèce, la recourante affirme être arrivée en Suisse en juin 2015, sans pouvoir apporter la preuve de ce fait ni le rendre vraisemblable de manière prépondérante. Elle produit, certes, deux attestations médicales datant de juin et septembre 2015, faisant état de consultations médicales et indique ne pas disposer d'autres preuves de son séjour dans la mesure où elle craignait, à cette époque, les conséquences de la découverte de sa présence en Suisse en raison de son statut. Les pièces produites ne suffisent cependant pas à établir un séjour ininterrompu à Genève depuis 2015. L’aide de l’hospice a commencé en janvier 2019. Tous les documents au dossier datent de cette époque. Aucune pièce ne permet d’établir un séjour dans le canton au préalable. L’attestation de logement établie par l’hospice fait mention d’une résidence auprès du centre d’hébergement collectif de la Seymaz à compter du 13 février 2020. De même, la procuration confiée à son mandataire date de 2019. Aucune attestation autre que celle de sa mère, ni aucun nom de personne qui l’aurait hébergée entre juin 2015 et janvier 2019 ne sont fournis. Son allégation d’avoir vécu « discrètement » ne suffit pas à expliquer l’absence de tout indice, l’intéressée faisant état de plusieurs personnes qui l’auraient dépannée et de plusieurs lieux de vie pendant les trois années et demi concernées. La recourante n’établit en conséquence pas sa présence de manière stable dans le canton avant janvier 2019, voire octobre 2018, si l’on retient le courrier de rendez-vous des HUG du 8 octobre 2018. La durée de son séjour en Suisse est en conséquence courte. Par ailleurs, même si l’on devait retenir une date d’entrée en 2015, le résultat ne serait pas différent compte tenu de ce qui suit.</w:t>
      </w:r>
    </w:p>
    <w:p>
      <w:r>
        <w:t>Elle est entrée et a séjourné illégalement en Suisse.</w:t>
      </w:r>
    </w:p>
    <w:p>
      <w:r>
        <w:t>Quand bien même elle affirme vouloir prendre part à la vie économique genevoise, elle ne démontre pas une intégration professionnelle exceptionnelle au</w:t>
      </w:r>
    </w:p>
    <w:p>
      <w:r>
        <w:t>- 20/27 - A/2342/2021 sens de la jurisprudence. Elle affirme avoir travaillé comme tresseuse, pendant une durée qu'elle ne détaille pas, et ne produit aucune pièce à ce propos. Elle précise ne plus travailler depuis la naissance de sa fille en 2019. Rien n'indique qu'elle ne pourrait pas reprendre cette activité en Côte d'Ivoire.</w:t>
      </w:r>
    </w:p>
    <w:p>
      <w:r>
        <w:t>Comme le relève le TAPI, la recourante est en outre totalement dépendante de l’aide sociale, hormis la contribution d’entretien versée par le père de son enfant. Si elle a réussi à obtenir récemment un logement et a pu quitter le centre d’accueil de l’hospice général, son loyer est cependant pris en charge par ladite institution. Elle n’indique pas posséder un réseau d'amis et de connaissances à Genève ou en Suisse, n’ayant par ailleurs que des contacts très distants avec sa mère et aucun avec le père de sa fille. Elle ne peut donc pas se prévaloir d'une intégration sociale particulièrement poussée, ni d'une réussite professionnelle remarquable. Elle n'a en outre pas établi avoir noué avec la Suisse des liens si profonds que l'on ne pourrait raisonnablement exiger d'elle qu'elle retourne en Côte d’Ivoire.</w:t>
      </w:r>
    </w:p>
    <w:p>
      <w:r>
        <w:t>Âgée de 33 ans, elle a passé son enfance, son adolescence et le début de sa vie d’adulte dans son pays d'origine puisqu’elle y a vécu jusqu’à ses 27 ans, si l’on tient compte de la date de 2015. La recourante dépend dans une large mesure des prestations de l'Hospice général ainsi que de la contribution d'entretien versée par le père de sa fille. Elle n'a pas démontré une intégration sociale ou professionnelle exceptionnelle au sens de la jurisprudence. Le fait que la situation socio-économique en Côte d'Ivoire soit plus difficile qu'en Suisse ne constitue au surplus pas en soi un motif de retenir un cas d'extrême gravité. Enfin, elle n'a allégué aucun problème de santé particulier. Si certes, le retour en Côte d’Ivoire n’ira pas sans difficultés, l’intéressée indiquant ne pas y avoir de famille, elle a précisé avoir appris dès sa majorité à être indépendante et à s’assumer compte tenu des difficultés rencontrées dans son enfance.</w:t>
      </w:r>
    </w:p>
    <w:p>
      <w:r>
        <w:t>Sa fille, G______, âgée de trois ans, n'est pas encore scolarisée. Elle reste donc, compte tenu de son très jeune âge, encore très fortement rattachée à son pays d'origine par sa mère, qui en a la garde exclusive. Elle n'entretient actuellement aucune relation avec son père de sorte que le droit au respect de la vie privée et familiale consacré par l'art. 8 CEDH ne peut être invoqué.</w:t>
      </w:r>
    </w:p>
    <w:p>
      <w:r>
        <w:t>S'agissant du risque allégué par la recourante de nouvelle victimisation en cas de retour dans son pays d'origine, il convient de relever que les événements traumatisants qu'elle explique avoir vécus en 2015 ne se sont pas déroulés en Côte d'Ivoire, de sorte qu'il n'apparaît pas qu'elle soit exposée au risque de les subir à nouveau. Si certes elle indique avoir été recrutée dans son pays d’origine, elle a aussi précisé qu’elle avait rencontré le dénommé « B______ » dans le cadre de ses recherches en vue de quitter le pays, de travailler comme modèle, à l’étranger et s’être acquittée de CFA 50'000.- pour quitter le pays. En conséquence, les circonstances étant liées à ses démarches en vue de travailler comme modèle à</w:t>
      </w:r>
    </w:p>
    <w:p>
      <w:r>
        <w:t>- 21/27 - A/2342/2021 l’étranger, ce qu’elle ne prétend plus vouloir faire ni n’a fait ou tenté de faire depuis 2015, il ne peut être retenu un risque concret à ce titre.</w:t>
      </w:r>
    </w:p>
    <w:p>
      <w:r>
        <w:t>Au vu de ces circonstances, prises dans leur ensemble, la situation de la recourante ne réalise pas les conditions très strictes permettant d'admettre l'existence d'un cas individuel d'extrême gravité, comme l'a retenu à juste titre l'autorité intimée qui n'a ainsi pas mésusé de son large pouvoir d'appréciation en lui refusant une autorisation de séjour pour cas de rigueur aux sens des art. 30 al. 1 let. b LEI et 31 al. 1 OASA.</w:t>
      </w:r>
    </w:p>
    <w:p>
      <w:r>
        <w:t>Partant, le grief correspondant sera écarté. 18) La recourante sollicite un titre de séjour dans le cadre d’un regroupement familial, compte tenu de la nationalité française à laquelle sa fille aurait droit.</w:t>
      </w:r>
    </w:p>
    <w:p>
      <w:r>
        <w:t>Elle ne conteste toutefois pas qu’en l’état, la nationalité française de celle-ci n’est pas établie. En conséquence, elle ne peut en déduire de droits.</w:t>
      </w:r>
    </w:p>
    <w:p>
      <w:r>
        <w:t>19)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w:t>
      </w:r>
    </w:p>
    <w:p>
      <w:r>
        <w:t>Selon l'art. 10 al. 3 Cst., la torture et tout autre traitement ou peine cruels, inhumains ou dégradants sont interdits. L'art. 3 CEDH prévoit que nul ne peut être soumis à la torture ni à des peines ou traitements inhumains ou dégradants. Les droits ancrés aux art. 10 al. 3 Cst. et 3 CEDH sont absolus et ne souffrent ni limitations ni exception. Cela signifie qu'aucun intérêt opposé, aussi important soit-il, ne peut justifier leur violation ; en d'autres termes, il n'est pas admissible de les mettre en balance dans le cadre d'une pesée des intérêts. Partant, si les États parties à la CEDH ont le droit de contrôler l'entrée, le séjour et l'éloignement des non-nationaux, l'expulsion, l'extradition ou toute autre mesure d'éloignement d'un étranger par un Etat contractant peut soulever un problème au regard de l'art. 3 CEDH, et donc engager la responsabilité de l'État en cause au titre de la Convention, lorsqu'il y a des motifs sérieux et avérés de croire que l'intéressé, si</w:t>
      </w:r>
    </w:p>
    <w:p>
      <w:r>
        <w:t>- 22/27 - A/2342/2021 on l'expulse vers le pays de destination, y courra un risque réel d'être soumis à un traitement contraire à cette disposition. Il incombe à la personne concernée de prouver l'existence de tels risques réels. Des considérations générales sont insuffisantes à cet égard (arrêt du Tribunal fédéral 2C_1004/2018 du 11 juin 2019 consid. 7.2 et les nombreux arrêts cités).</w:t>
      </w:r>
    </w:p>
    <w:p>
      <w:r>
        <w:t>Ainsi,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ATAF 2009/2 consid. 9.1 ; arrêt du Tribunal administratif fédéral C- 374/2014 du 2 mars 2016 consid. 6.3.1).</w:t>
      </w:r>
    </w:p>
    <w:p>
      <w:r>
        <w:t>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w:t>
      </w:r>
    </w:p>
    <w:p>
      <w:r>
        <w:t>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une admission provisoire en leur faveur au SEM sur la base de l'art. 83 al. 6 LEI (ATF 141 I 49 consid. 3.5.3 ; ATF 137 II 305 consid. 3.2).</w:t>
      </w:r>
    </w:p>
    <w:p>
      <w:r>
        <w:t>- 23/27 - A/2342/2021</w:t>
      </w:r>
    </w:p>
    <w:p>
      <w:r>
        <w:t>b. En l'espèce, rien ne permet de retenir que le renvoi de la recourante en Côte d'Ivoire ne serait pas possible, illicite ou qu'il ne serait pas raisonnablement exigible au sens de la disposition précitée. En particulier, la situation politique et sociale n'est pas telle qu'elle empêcherait tout retour dans ce pays en raison des risques que la recourante pourrait y rencontrer. Aucun élément ne permet de penser qu'elle serait exposée à de graves conséquences en cas de retour en Côte d'Ivoire. L'exploitation dont elle prétend avoir été la victime se serait déroulée hors de Côte d'Ivoire et ne dépendrait pas d'un réseau international qui aurait des liens avec ce pays. Il ne ressort pas des faits qu'elle invoque qu'elle ait été exposée à la traite des êtres humains dans son pays d'origine, mais une fois arrivée au Maroc ou en Europe dans un pays qu'elle n'est pas en mesure de situer. Elle ne prétend pas non plus qu'elle serait tombée dans un réseau lié à ce pays une fois en Suisse.</w:t>
      </w:r>
    </w:p>
    <w:p>
      <w:r>
        <w:t>C'est par conséquent à bon droit que l'autorité intimée a prononcé son renvoi et ordonné l’exécution de celui-ci. Les conclusions très subsidiaires tendant au prononcé d’une admission provisoire seront rejetées.</w:t>
      </w:r>
    </w:p>
    <w:p>
      <w:r>
        <w:t>Dans ces circonstances, la décision de l’OCPM est conforme au droit et le recours contre le jugement du TAPI, mal fondé, sera rejeté. 20) Malgré l'issue du litige, aucun émolument ne sera perçu, la recourante plaidant au bénéfice de l'assistance juridique (art. 87 al. 1 LPA). Vu son issue, aucune indemnité de procédure ne sera en outre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