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ATA/586/2009 vom 10. November 2009</w:t>
      </w:r>
    </w:p>
    <w:p>
      <w:r>
        <w:t>GE Cour de justice, 2009-11-10, FR</w:t>
      </w:r>
    </w:p>
    <w:p>
      <w:r>
        <w:rPr>
          <w:b/>
        </w:rPr>
        <w:t xml:space="preserve">Quelle: </w:t>
      </w:r>
      <w:r>
        <w:t>https://mcp.opencaselaw.ch/entscheid/ge_gerichte_ATA_586_2009</w:t>
      </w:r>
    </w:p>
    <w:p>
      <w:r>
        <w:t>FR: GE_GERICHTE ATA/586/2009 du 10 novembre 2009</w:t>
      </w:r>
    </w:p>
    <w:p>
      <w:r>
        <w:t>IT: GE_GERICHTE ATA/586/2009 del 10 novembre 2009</w:t>
      </w:r>
    </w:p>
    <w:p>
      <w:pPr>
        <w:pStyle w:val="Heading2"/>
      </w:pPr>
      <w:r>
        <w:t>Erwägungen</w:t>
      </w:r>
    </w:p>
    <w:p>
      <w:r>
        <w:rPr>
          <w:b/>
        </w:rPr>
        <w:t>E. 1</w:t>
      </w:r>
    </w:p>
    <w:p>
      <w:r>
        <w:t>Le Tribunal administratif est l’autorité supérieure ordinaire de recours en matière administrative. A ce titre, il est donc susceptible de connaître de recours contre des décisions du Scarpa selon l’art. 5 let. d de la loi sur la procédure administrative du 12 septembre 1985 (LPA - E 5 10) et le recours auprès de celui- ci est ouvert contre les décisions des autorités et juridictions administratives (art. 56 al. 1er de la loi sur l’organisation judiciaire du 22 novembre 1941 - LOJ - E 2 05).</w:t>
      </w:r>
    </w:p>
    <w:p>
      <w:r>
        <w:rPr>
          <w:b/>
        </w:rPr>
        <w:t>E. 2</w:t>
      </w:r>
    </w:p>
    <w:p>
      <w:r>
        <w:t>La notion de décision est définie à l’art. 1 LPA. Au sens de l’art. 4 al. 1er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w:t>
      </w:r>
    </w:p>
    <w:p>
      <w:r>
        <w:rPr>
          <w:b/>
        </w:rPr>
        <w:t>E. 5</w:t>
      </w:r>
    </w:p>
    <w:p>
      <w:r>
        <w:t>Vu l’issue du recours, un émolument de CHF 300.- sera mis à la charge de la recourante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