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ATA/537/2016 vom 23. Juni 2016</w:t>
      </w:r>
    </w:p>
    <w:p>
      <w:r>
        <w:t>GE Cour de justice, 2016-06-23, FR</w:t>
      </w:r>
    </w:p>
    <w:p>
      <w:r>
        <w:rPr>
          <w:b/>
        </w:rPr>
        <w:t xml:space="preserve">Quelle: </w:t>
      </w:r>
      <w:r>
        <w:t>https://mcp.opencaselaw.ch/entscheid/ge_gerichte_ATA_537_2016</w:t>
      </w:r>
    </w:p>
    <w:p>
      <w:r>
        <w:t>FR: GE_GERICHTE ATA/537/2016 du 23 juin 2016</w:t>
      </w:r>
    </w:p>
    <w:p>
      <w:r>
        <w:t>IT: GE_GERICHTE ATA/537/2016 del 23 giugno 2016</w:t>
      </w:r>
    </w:p>
    <w:p>
      <w:pPr>
        <w:pStyle w:val="Heading2"/>
      </w:pPr>
      <w:r>
        <w:t>Volltext</w:t>
      </w:r>
    </w:p>
    <w:p>
      <w:r>
        <w:t>RÉPUBLIQUE ET</w:t>
      </w:r>
    </w:p>
    <w:p>
      <w:r>
        <w:t>CANTON DE GENÈVE POUVOIR JUDICIAIRE A/1838/2016-AIDSO ATA/537/2016</w:t>
      </w:r>
    </w:p>
    <w:p>
      <w:r>
        <w:t>COUR DE JUSTICE Chambre administrative Décision du 23 juin 2016 sur effet suspensif</w:t>
      </w:r>
    </w:p>
    <w:p>
      <w:r>
        <w:t>dans la cause</w:t>
      </w:r>
    </w:p>
    <w:p>
      <w:r>
        <w:t>Monsieur A______ représenté par Me Magali Buser, avocate contre HOSPICE GÉNÉRAL</w:t>
      </w:r>
    </w:p>
    <w:p>
      <w:r>
        <w:t>- 2/2 - A/1838/2016</w:t>
      </w:r>
    </w:p>
    <w:p>
      <w:r>
        <w:t>Vu la décision sur opposition et demande de remise de l’Hospice général (ci-après : l’hospice) du 2 mai 2016, confirmant notamment une décision réduisant les prestations de l’hospice allouées à Monsieur A______ et lui réclamant le remboursement d’un montant de CHF 24'991.- à titre de prestations reçues indument ;</w:t>
      </w:r>
    </w:p>
    <w:p>
      <w:r>
        <w:t>vu le recours de M. A______ du 2 juin 2016, concluant à l’annulation de cette décision sur opposition, avec demande de restitution de l’effet suspensif ;</w:t>
      </w:r>
    </w:p>
    <w:p>
      <w:r>
        <w:t>attendu que l’hospice, par courrier du 21 juin 2016, ne s’est pas opposé à la restitution de l’effet suspensif.</w:t>
      </w:r>
    </w:p>
    <w:p>
      <w:r>
        <w:t>vu l’art. 66 al. 3 de la loi sur la procédure administrative du 12 septembre 1985 ;</w:t>
      </w:r>
    </w:p>
    <w:p>
      <w:r>
        <w:t>vu l’art. 7 al. 1 du règlement de la chambre administrative du 21 décembre 2010 ;</w:t>
      </w:r>
    </w:p>
    <w:p>
      <w:r>
        <w:t>LA CHAMBRE ADMINISTRATIVE restitue l’effet suspensif au recours du 2 juin 2016 interjeté par Monsieur A______ contre la décision sur opposition du 2 mai 2016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Magali Buser, avocate du recourant, ainsi qu'à l'Hospice général.</w:t>
      </w:r>
    </w:p>
    <w:p>
      <w:r>
        <w:t>Le président :</w:t>
      </w:r>
    </w:p>
    <w:p>
      <w:r>
        <w:t>Ph. Thélin</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