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ATA/44/2017 vom 23. Januar 2017</w:t>
      </w:r>
    </w:p>
    <w:p>
      <w:r>
        <w:t>GE Cour de justice, 2017-01-23, FR</w:t>
      </w:r>
    </w:p>
    <w:p>
      <w:r>
        <w:rPr>
          <w:b/>
        </w:rPr>
        <w:t xml:space="preserve">Quelle: </w:t>
      </w:r>
      <w:r>
        <w:t>https://mcp.opencaselaw.ch/entscheid/ge_gerichte_ATA_44_2017</w:t>
      </w:r>
    </w:p>
    <w:p>
      <w:r>
        <w:t>FR: GE_GERICHTE ATA/44/2017 du 23 janvier 2017</w:t>
      </w:r>
    </w:p>
    <w:p>
      <w:r>
        <w:t>IT: GE_GERICHTE ATA/44/2017 del 23 gennaio 2017</w:t>
      </w:r>
    </w:p>
    <w:p>
      <w:pPr>
        <w:pStyle w:val="Heading2"/>
      </w:pPr>
      <w:r>
        <w:t>Volltext</w:t>
      </w:r>
    </w:p>
    <w:p>
      <w:r>
        <w:t>RÉPUBLIQUE ET</w:t>
      </w:r>
    </w:p>
    <w:p>
      <w:r>
        <w:t>CANTON DE GENÈVE POUVOIR JUDICIAIRE A/150/2017-FPUBL ATA/44/2017</w:t>
      </w:r>
    </w:p>
    <w:p>
      <w:r>
        <w:t>COUR DE JUSTICE Chambre administrative Décision du 23 janvier 2017</w:t>
      </w:r>
    </w:p>
    <w:p>
      <w:r>
        <w:t>dans la cause</w:t>
      </w:r>
    </w:p>
    <w:p>
      <w:r>
        <w:t>Mme A______</w:t>
      </w:r>
    </w:p>
    <w:p>
      <w:r>
        <w:t>contre POUVOIR JUDICIAIRE</w:t>
      </w:r>
    </w:p>
    <w:p>
      <w:r>
        <w:t>- 2/4 - A/150/2017</w:t>
      </w:r>
    </w:p>
    <w:p>
      <w:r>
        <w:t>Vu l’acte expédié le 13 janvier 2017 au greffe de la chambre administrative de la Cour de justice (ci-après : la chambre administrative) par Mme A______ contre la décision du secrétaire général du pouvoir judiciaire du 24 novembre 2016 mettant fin à ses rapports de service avec effet au 28 février 2017 ;</w:t>
      </w:r>
    </w:p>
    <w:p>
      <w:r>
        <w:t>attendu que, certes, la loi générale relative au personnel de l’administration cantonale, du pouvoir judiciaire et des établissements publics médicaux du 4 décembre 1997 (LPAC - B 5 05), par son art. 1 al. 1 let. d, d’une part, s’applique notamment aux membres du personnel du pouvoir judiciaire, d’autre part, prévoit, par son art. 31, une voie de recours devant la chambre administrative pour violation de la loi en faveur de tout membre du personnel dont les rapports de service ont été résiliés ;</w:t>
      </w:r>
    </w:p>
    <w:p>
      <w:r>
        <w:t>que cela étant, l’art. 138 let. b de la loi sur l'organisation judiciaire du 26 septembre 2010 (LOJ - E 2 05) dispose que la Cour d’appel du pouvoir judiciaire connaît des recours dirigés contre les décisions de la commission de gestion et du secrétaire général du pouvoir judiciaire en tant qu’elles touchent aux droits et obligations des membres du personnel du pouvoir judiciaire ;</w:t>
      </w:r>
    </w:p>
    <w:p>
      <w:r>
        <w:t>que cette disposition particulière déroge à l’art. 31 LPAC concernant l’autorité de recours ;</w:t>
      </w:r>
    </w:p>
    <w:p>
      <w:r>
        <w:t>que Mme A______ devait donc, comme indiqué à la fin de la décision querellée, adresser son acte de recours à la Cour d’appel du pouvoir judiciaire, ce qu’elle a du reste fait puisqu’elle a indiqué dans son acte avoir adressé son recours tant auprès de la Cour d’appel du pouvoir judiciaire que de la chambre administrative ;</w:t>
      </w:r>
    </w:p>
    <w:p>
      <w:r>
        <w:t>que l’acte de recours est ainsi manifestement irrecevable pour incompétence de la chambre administrative, raison pour laquelle il n’a pas été procédé à une instruction préalable, en application de l’art. 72 de la loi sur la procédure administrative du 12 septembre 1985 (LPA - E 5 10), et sans qu’il soit nécessaire d’examiner si les autres conditions de recevabilité du recours sont remplies ou non ;</w:t>
      </w:r>
    </w:p>
    <w:p>
      <w:r>
        <w:t>qu’en application de l’art. 64 al. 2 LPA, le recours sera transmis d’office à la Cour d’appel du pouvoir judiciaire ;</w:t>
      </w:r>
    </w:p>
    <w:p>
      <w:r>
        <w:t>que vu notamment ces circonstances, aucun émolument ne sera mis à la charge de la recourante (art. 87 al. 1 LPA), aucune indemnité de procédure n’étant pour le reste due (art. 87 al. 2 LPA).</w:t>
      </w:r>
    </w:p>
    <w:p>
      <w:r>
        <w:t>- 3/4 - A/150/2017 PAR CES MOTIFS LA CHAMBRE ADMINISTRATIVE déclare irrecevable, pour incompétence, l'acte de recours expédié le 13 janvier 2017 par Mme A______, en tant qu’il est adressé à la chambre administrative de la Cour de justice ; le transmet, avec les pièces produites, à la Cour d’appel du pouvoir judiciaire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Mme A______, au secrétaire général du pouvoir judiciaire, ainsi qu’à la Cour d’appel du pouvoir judiciaire.</w:t>
      </w:r>
    </w:p>
    <w:p>
      <w:r>
        <w:t>Au nom de la chambre administrative : la greffière :</w:t>
      </w:r>
    </w:p>
    <w:p>
      <w:r>
        <w:t>Barbara Specker</w:t>
      </w:r>
    </w:p>
    <w:p>
      <w:r>
        <w:t>le juge délégué :</w:t>
      </w:r>
    </w:p>
    <w:p>
      <w:r>
        <w:t>Blaise Pagan</w:t>
      </w:r>
    </w:p>
    <w:p>
      <w:r>
        <w:t>Copie conforme de cette décision a été communiquée aux parties.</w:t>
      </w:r>
    </w:p>
    <w:p>
      <w:r>
        <w:t>- 4/4 - A/150/2017</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