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ATA/395/2018 vom 24. April 2018</w:t>
      </w:r>
    </w:p>
    <w:p>
      <w:r>
        <w:t>GE Cour de justice, 2018-04-24, FR</w:t>
      </w:r>
    </w:p>
    <w:p>
      <w:r>
        <w:rPr>
          <w:b/>
        </w:rPr>
        <w:t xml:space="preserve">Quelle: </w:t>
      </w:r>
      <w:r>
        <w:t>https://mcp.opencaselaw.ch/entscheid/ge_gerichte_ATA_395_2018</w:t>
      </w:r>
    </w:p>
    <w:p>
      <w:r>
        <w:t>FR: GE_GERICHTE ATA/395/2018 du 24 avril 2018</w:t>
      </w:r>
    </w:p>
    <w:p>
      <w:r>
        <w:t>IT: GE_GERICHTE ATA/395/2018 del 24 aprile 2018</w:t>
      </w:r>
    </w:p>
    <w:p>
      <w:pPr>
        <w:pStyle w:val="Heading2"/>
      </w:pPr>
      <w:r>
        <w:t>Erwägungen</w:t>
      </w:r>
    </w:p>
    <w:p>
      <w:r>
        <w:rPr>
          <w:b/>
        </w:rPr>
        <w:t>E. 13</w:t>
      </w:r>
    </w:p>
    <w:p>
      <w:r>
        <w:t>avril 2018, sous peine d'irrecevabilité de son recours (art. 86 al. 2 de la loi sur la procédure administrative du 12 septembre 1985 - LPA - E 5 10) ;</w:t>
      </w:r>
    </w:p>
    <w:p>
      <w:r>
        <w:t>qu'à ce jour, la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nonobstant le fait d’avoir dû statuer sur la restitution de l’effet suspensif au recours, dès lors que le SCAV ne s’est pas opposé à celle-ci (art. 87 al. 1 LPA) ;</w:t>
      </w:r>
    </w:p>
    <w:p>
      <w:r>
        <w:t>qu’en outre, aucune indemnité de procédure ne sera allouée (art. 87 al. 2 LPA),</w:t>
      </w:r>
    </w:p>
    <w:p>
      <w:r>
        <w:t>LA CHAMBRE ADMINISTRATIVE déclare irrecevable le recours interjeté le 28 mars 2018 par Monsieur A______ contre la décision du 23 février 2018 prise par le service de la consommation et des affaires vétérinaires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en copie, à Monsieur A______, ainsi qu'au service de la consommation et des affaires vétérinaires.</w:t>
      </w:r>
    </w:p>
    <w:p>
      <w:r>
        <w:t>- 3/3 - A/1057/2018 Siégeant : Mme Junod, présidente, Mme Krauskopf, M. Verniory, juges. Au nom de la chambre administrative : la greffière :</w:t>
      </w:r>
    </w:p>
    <w:p>
      <w:r>
        <w:t>Claudia Marinheiro</w:t>
      </w:r>
    </w:p>
    <w:p>
      <w:r>
        <w:t>la présidente siégeant :</w:t>
      </w:r>
    </w:p>
    <w:p>
      <w:r>
        <w:t>Christine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