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ATA/380/2013 vom 18. Juni 2013</w:t>
      </w:r>
    </w:p>
    <w:p>
      <w:r>
        <w:t>GE Cour de justice, 2013-06-18, FR</w:t>
      </w:r>
    </w:p>
    <w:p>
      <w:r>
        <w:rPr>
          <w:b/>
        </w:rPr>
        <w:t xml:space="preserve">Quelle: </w:t>
      </w:r>
      <w:r>
        <w:t>https://mcp.opencaselaw.ch/entscheid/ge_gerichte_ATA_380_2013</w:t>
      </w:r>
    </w:p>
    <w:p>
      <w:r>
        <w:t>FR: GE_GERICHTE ATA/380/2013 du 18 juin 2013</w:t>
      </w:r>
    </w:p>
    <w:p>
      <w:r>
        <w:t>IT: GE_GERICHTE ATA/380/2013 del 18 giugno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17A al. 1 let. a et 62 al. 1 let. a de la loi sur la procédure administrative du 12 septembre 1985 - LPA - E 5 10).</w:t>
      </w:r>
    </w:p>
    <w:p>
      <w:r>
        <w:rPr>
          <w:b/>
        </w:rPr>
        <w:t>E. 2</w:t>
      </w:r>
    </w:p>
    <w:p>
      <w:r>
        <w:t>Il est établi et non contesté que depuis l’année académique 2012/2013, soit depuis le mois de septembre 2012, M. F______ est immatriculé en qualité d’étudiant régulier à la faculté des sciences économiques et sociales (ci-après : la faculté des SES) de l’université, ce que l’hospice a appris en recevant le 17 décembre 2012 du SBPE une copie de la décision prise le 7 décembre 2012 par</w:t>
      </w:r>
    </w:p>
    <w:p>
      <w:r>
        <w:t>- 5/7 - A/1084/2013 ledit service d’octroyer à l’intéressé une bourse d’un montant de CHF 16'000.- pour qu’il puisse commencer ses études à la faculté des SES en septembre 2012.</w:t>
      </w:r>
    </w:p>
    <w:p>
      <w:r>
        <w:t>De ce fait, M. F______ a reçu de septembre à décembre 2012 des prestations de l’hospice, au versement desquelles celui-ci a mis un terme dès le 1er janvier 2013, tout en renonçant à solliciter le remboursement des montants perçus indûment de septembre à décembre 2012.</w:t>
      </w:r>
    </w:p>
    <w:p>
      <w:r>
        <w:rPr>
          <w:b/>
        </w:rPr>
        <w:t>E. 3</w:t>
      </w:r>
    </w:p>
    <w:p>
      <w:r>
        <w:t>Le litige consiste donc à déterminer si M. F______ pouvait, dans ces conditions, bénéficier de septembre à décembre 2012, des prestations que l’hospice lui versait au titre de la LIASI pour des études entreprises à ce moment et cela sans avoir signalé le changement de sa situation à son assistant social, en violation des engagements pris, en dernier lieu, le 7 septembre 2012, ni avoir évoqué ce projet lors de sa demande de prestations d’aide financière du</w:t>
      </w:r>
    </w:p>
    <w:p>
      <w:r>
        <w:rPr>
          <w:b/>
        </w:rPr>
        <w:t>E. 7</w:t>
      </w:r>
    </w:p>
    <w:p>
      <w:r>
        <w:t>En l’espèce, M. F______ est au bénéfice non pas d’une allocation ou d’un prêt, mais d’une bourse. De plus, il ne s’agit pas de terminer une formation en cours mais d’en entreprendre une, destinée à durer quatre ans, de sorte que cette aide financière ne serait pas allouée pour surmonter des difficultés passagères, mais tendrait bien à devenir régulière. Les autres bénéficiaires énumérés dans cette disposition concernent des étudiants de moins de 25 ans, ce qui n’est pas le cas du recourant. De plus, la question peut rester ouverte de savoir si la formation déjà acquise par l’intéressé, soit un diplôme de culture générale, est de nature à lui permettre de trouver une activité professionnelle à la hauteur de ses attentes, puisqu’en tout état, M. F______ a bénéficié d’une bourse, de sorte qu’en application du principe de subsidiarité, il ne peut pas simultanément percevoir une aide financière de l’hospice.</w:t>
      </w:r>
    </w:p>
    <w:p>
      <w:r>
        <w:t>Certes, le premier montant de cette bourse ne lui a été versé qu’à fin décembre 2012, et il ne disposait ainsi pas d’autre revenu que celui provenant de son activité de serveur, s’il l’a poursuivie entre septembre et décembre 2012.</w:t>
      </w:r>
    </w:p>
    <w:p>
      <w:r>
        <w:t>Au vu de ce qui précède, l’hospice était fondé à suspendre le droit aux prestations d’aide financière de M. F______ dès le 1er janvier 2013 comme il l’a fait. En renonçant à solliciter de l’intéressé le remboursement de prestations perçues indûment de septembre à décembre 2012, qui ont permis à M. F______ de vivre pendant cette période, l’hospice a pris une décision qui échappe à toute critique et qui respecte pleinement le principe de proportionnalité.</w:t>
      </w:r>
    </w:p>
    <w:p>
      <w:r>
        <w:rPr>
          <w:b/>
        </w:rPr>
        <w:t>E. 8</w:t>
      </w:r>
    </w:p>
    <w:p>
      <w:r>
        <w:t>En conséquence, le recours sera rejeté. Vu la nature du litige, il ne sera pas perçu d’émolument. Vu l’issue de celui-ci, aucune indemnité de procédure ne sera allouée au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