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ATA/314/2017 vom 21. März 2017</w:t>
      </w:r>
    </w:p>
    <w:p>
      <w:r>
        <w:t>GE Cour de justice, 2017-03-21, FR</w:t>
      </w:r>
    </w:p>
    <w:p>
      <w:r>
        <w:rPr>
          <w:b/>
        </w:rPr>
        <w:t xml:space="preserve">Quelle: </w:t>
      </w:r>
      <w:r>
        <w:t>https://mcp.opencaselaw.ch/entscheid/ge_gerichte_ATA_314_2017</w:t>
      </w:r>
    </w:p>
    <w:p>
      <w:r>
        <w:t>FR: GE_GERICHTE ATA/314/2017 du 21 mars 2017</w:t>
      </w:r>
    </w:p>
    <w:p>
      <w:r>
        <w:t>IT: GE_GERICHTE ATA/314/2017 del 21 marzo 2017</w:t>
      </w:r>
    </w:p>
    <w:p>
      <w:pPr>
        <w:pStyle w:val="Heading2"/>
      </w:pPr>
      <w:r>
        <w:t>Regeste</w:t>
      </w:r>
    </w:p>
    <w:p>
      <w:r>
        <w:t>Résumé: Demande de révision de l'ATA/70/2017du 31 janvier 2017. Le demandeur fonde sa demande sur le fait qu'il a réalisé un salaire mensuel moyen de plus de CHF 3'000.- pour les mois de novembre, décembre 2016 et janvier 2017. Toutefois, l'existence de revenus mensuels certes plus importants que ceux réalisés jusqu'alors apparaît inapte à modifier l'appréciation de la chambre administrative, laquelle retenait également l'ampleur de l'aide sociale, ainsi que l'absence de relations et de réseau social pour considérer que le critère d'intégration n'était pas rempli. Demande de révision irrecevable.</w:t>
      </w:r>
    </w:p>
    <w:p>
      <w:pPr>
        <w:pStyle w:val="Heading2"/>
      </w:pPr>
      <w:r>
        <w:t>Erwägungen</w:t>
      </w:r>
    </w:p>
    <w:p>
      <w:r>
        <w:rPr>
          <w:b/>
        </w:rPr>
        <w:t>E. 1</w:t>
      </w:r>
    </w:p>
    <w:p>
      <w:r>
        <w:t>Le demandeur allègue d’un moyen de preuve nouveau qui pourrait modifier la solution retenue dans l’ATA/70/2017 du 31 janvier 2017.</w:t>
      </w:r>
    </w:p>
    <w:p>
      <w:r>
        <w:rPr>
          <w:b/>
        </w:rPr>
        <w:t>E. 2</w:t>
      </w:r>
    </w:p>
    <w:p>
      <w:r>
        <w:t>Il y a lieu à révision lorsque, dans une affaire réglée par une décision définitive, il apparaît notamment que des faits ou des moyens de preuve nouveaux et importants existent, que le recourant ne pouvait connaître ou invoquer dans la procédure précédente (art. 80 let. b de la loi sur la procédure administrative du 12 septembre 1985 - LPA - E 5 10).</w:t>
      </w:r>
    </w:p>
    <w:p>
      <w:r>
        <w:t>- 3/4 - A/911/2017</w:t>
      </w:r>
    </w:p>
    <w:p>
      <w:r>
        <w:t>Sont « nouveaux », au sens de cette disposition, les faits qui, survenus à un moment où ils pouvaient encore être allégués dans la procédure principale, n’étaient pas connus du requérant malgré toute sa diligence (ATF 134 III 669 consid. 2.2 p. 671 ; 134 IV 48 consid. 1.2 p. 50 ; ATA/845/2012 du 18 décembre 2012 ; ATA/594/2012 du 4 septembre 2012 ; ATA/224/2011 du 5 avril 2011 ; ATA/488/2009 du 29 septembre 2009). Ces faits nouveaux doivent en outre être importants, c’est-à-dire de nature à modifier l’état de fait qui est à la base de l’arrêt entrepris et à conduire à un jugement différent en fonction d’une appréciation juridique correcte (ATF 134 III 669 consid. 2.2 p. 671; 134 IV 48 consid. 1.2 p. 50 ; 118 II 199 consid. 5 p. 205 ; arrêt du Tribunal fédéral des assurances U 216/00 du 31 mai 2001 consid. 3).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p. 50 ; arrêt du Tribunal fédéral des assurances U 5/95 du 19 juin 1996 consid. 2b ; ATA/845/2012 du 18 décembre 2012 ; ATA/594/2012 du 4 septembre 2012 ; ATA/282/2002 du 28 mai 2002 ; ATA/141/2002 du 19 mars 2002).</w:t>
      </w:r>
    </w:p>
    <w:p>
      <w:r>
        <w:rPr>
          <w:b/>
        </w:rPr>
        <w:t>E. 3</w:t>
      </w:r>
    </w:p>
    <w:p>
      <w:r>
        <w:t>En l'espèce, le demandeur met en avant les revenus qu’il a réalisés au cours des mois de novembre et décembre 2016 ainsi que janvier 2017.</w:t>
      </w:r>
    </w:p>
    <w:p>
      <w:r>
        <w:t>Ces éléments sont inaptes à modifier l’appréciation antérieure des autorités administrative et judiciaire. En effet, le fait que l’intéressé a effectué des missions pour B______ était déjà connu (cf. consid. 11 en fait de l’ATA/70/2017). L’existence de revenus mensuels certes plus importants que ceux réalisés jusqu’alors, mais pendant trois mois et auprès d’un employeur temporaire, apparaît totalement inapte à modifier l’appréciation faite, laquelle ne retient pas seulement la faiblesse des revenus, mais aussi l’ampleur de l’aide sociale qui lui a été versée ainsi que l’absence de relations et de réseau social pour considérer que le critère d’intégration n’était pas rempli.</w:t>
      </w:r>
    </w:p>
    <w:p>
      <w:r>
        <w:rPr>
          <w:b/>
        </w:rPr>
        <w:t>E. 4</w:t>
      </w:r>
    </w:p>
    <w:p>
      <w:r>
        <w:t>Au vu de ce qui précède, la demande de révision sera déclarée irrecevable.</w:t>
      </w:r>
    </w:p>
    <w:p>
      <w:r>
        <w:t>Vu l'issue du litige, un émolument de CHF 400.- sera mis à la charge du demandeur et aucune indemnité de procédure ne lui sera allouée (art. 87 LPA). * * * * *</w:t>
      </w:r>
    </w:p>
    <w:p>
      <w:r>
        <w:t>- 4/4 - A/911/2017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