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ATA/280/2008 vom 14. April 2008</w:t>
      </w:r>
    </w:p>
    <w:p>
      <w:r>
        <w:t>GE Cour de justice, 2008-04-14, FR</w:t>
      </w:r>
    </w:p>
    <w:p>
      <w:r>
        <w:rPr>
          <w:b/>
        </w:rPr>
        <w:t xml:space="preserve">Quelle: </w:t>
      </w:r>
      <w:r>
        <w:t>https://mcp.opencaselaw.ch/entscheid/ge_gerichte_ATA_280_2008</w:t>
      </w:r>
    </w:p>
    <w:p>
      <w:r>
        <w:t>FR: GE_GERICHTE ATA/280/2008 du 14 avril 2008</w:t>
      </w:r>
    </w:p>
    <w:p>
      <w:r>
        <w:t>IT: GE_GERICHTE ATA/280/2008 del 14 aprile 2008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adressé au Tribunal administratif doit contenir, sous peine d’irrecevabilité, la désignation de la décision attaquée et les conclusions du recourant (art. 65 al. 1 let. a de la loi sur la procédure administrative du 12 septembre 1985 - LPA - E 5 10).</w:t>
      </w:r>
    </w:p>
    <w:p>
      <w:r>
        <w:t>L’acte de recours contient également l’exposé des motifs ainsi que l’indication des moyens de preuve. Les pièces dont dispose le recourant doivent être jointes. A défaut, la juridiction saisie impartit un bref délai au recourant pour satisfaire à ces exigences, sous peine d’irrecevabilité (art. 65 al. 2 LPA).</w:t>
      </w:r>
    </w:p>
    <w:p>
      <w:r>
        <w:t>Le courrier de M. K______ a bien été posté dans le délai de trente jours prescrit par l’article 63 alinéa 1 lettre a LPA et adressé à l’autorité compétente (art. 56A de la loi sur l’organisation judiciaire du 22 novembre 1941 - LOJ - E 2 05). En revanche, il ne comporte pas d’exposé en fait ni de conclusion. Du fait que l’acte a été déposé à l’expiration du délai de recours, le tribunal de céans n’a pu inviter l’intéressé à le compléter dans ce délai. Or, il appartenait au recourant de déposer dans les trente jours un acte comprenant des conclusions formelles en application de l’article 65 alinéa 1 LPA précité (ATA/643/2001 du 9 octobre 2001).</w:t>
      </w:r>
    </w:p>
    <w:p>
      <w:r>
        <w:rPr>
          <w:b/>
        </w:rPr>
        <w:t>E. 2</w:t>
      </w:r>
    </w:p>
    <w:p>
      <w:r>
        <w:t>En conséquence, le recours sera déclaré irrecevable sans instruction préalable (art. 72 LPA).</w:t>
      </w:r>
    </w:p>
    <w:p>
      <w:r>
        <w:t>Un émolument de CHF 400.- sera mis à la charge de M. K______ (art. 87 LPA).</w:t>
      </w:r>
    </w:p>
    <w:p>
      <w:r>
        <w:t>* * * * *</w:t>
      </w:r>
    </w:p>
    <w:p>
      <w:r>
        <w:t>- 3/3 - A/1731/2008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