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ATA/1744/2019 vom 3. Dezember 2019</w:t>
      </w:r>
    </w:p>
    <w:p>
      <w:r>
        <w:t>GE Cour de justice, 2019-12-03, FR</w:t>
      </w:r>
    </w:p>
    <w:p>
      <w:r>
        <w:rPr>
          <w:b/>
        </w:rPr>
        <w:t xml:space="preserve">Quelle: </w:t>
      </w:r>
      <w:r>
        <w:t>https://mcp.opencaselaw.ch/entscheid/ge_gerichte_ATA_1744_2019</w:t>
      </w:r>
    </w:p>
    <w:p>
      <w:r>
        <w:t>FR: GE_GERICHTE ATA/1744/2019 du 3 décembre 2019</w:t>
      </w:r>
    </w:p>
    <w:p>
      <w:r>
        <w:t>IT: GE_GERICHTE ATA/1744/2019 del 3 dicembre 2019</w:t>
      </w:r>
    </w:p>
    <w:p>
      <w:pPr>
        <w:pStyle w:val="Heading2"/>
      </w:pPr>
      <w:r>
        <w:t>Volltext</w:t>
      </w:r>
    </w:p>
    <w:p>
      <w:r>
        <w:t>RÉPUBLIQUE ET</w:t>
      </w:r>
    </w:p>
    <w:p>
      <w:r>
        <w:t>CANTON DE GENÈVE POUVOIR JUDICIAIRE A/2472/2018-PE ATA/1744/2019 COUR DE JUSTICE Chambre administrative Arrêt du 3 décembre 2019 1ère section dans la cause</w:t>
      </w:r>
    </w:p>
    <w:p>
      <w:r>
        <w:t>Monsieur A______ représenté par Me Samir Djaziri, avocat contre OFFICE CANTONAL DE LA POPULATION ET DES MIGRATIONS</w:t>
      </w:r>
    </w:p>
    <w:p>
      <w:r>
        <w:t>_________ Recours contre le jugement du Tribunal administratif de première instance du 16 novembre 2018 (JTAPI/1126/2018)</w:t>
      </w:r>
    </w:p>
    <w:p>
      <w:r>
        <w:t>- 2/5 - A/2472/2018 EN FAIT 1)</w:t>
      </w:r>
    </w:p>
    <w:p>
      <w:r>
        <w:t>Par arrêt du 12 novembre 2019 dans la cause 2C_523/2019, le Tribunal fédéral a admis le recours de Monsieur A______ interjeté contre l’arrêt rendu le 30 avril 2019 (ATA/850/2019) par la chambre administrative de la Cour de justice (ci-après : la chambre administrative), a annulé l’ATA précité et a renvoyé la cause au Tribunal administratif de première instance (ci-après : TAPI) pour nouvelle décision dans le sens des considérants et à la chambre administrative pour nouvelle décision sur les frais et dépens de la procédure antérieure. 2)</w:t>
      </w:r>
    </w:p>
    <w:p>
      <w:r>
        <w:t>Dans l’arrêt précité, la chambre administrative avait, à l’instar du TAPI, déclaré irrecevable car tardif, le recours interjeté par M. A______ le 13 juillet 2018 contre la décision de l’office cantonal de la population et des migrations du 2 novembre 2017. Aucun émolument de procédure n’avait été mis à la charge du recourant, ni aucune indemnité de procédure allouée.</w:t>
      </w:r>
    </w:p>
    <w:p>
      <w:r>
        <w:t>Dans son jugement le TAPI avait mis un émolument de CHF 400.- à la charge du recourant. Il avait toutefois été laissé à la charge de l’État, le recourant étant au bénéfice de l’assistance juridique. Le prononcé d’une décision finale du service de l’assistance juridique était réservée. 3)</w:t>
      </w:r>
    </w:p>
    <w:p>
      <w:r>
        <w:t>Au retour du dossier du Tribunal fédéral, le 26 novembre 2019, la cause a été gardée à juger. EN DROIT 1)</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 2) a. Il ressort de l’arrêt du Tribunal fédéral que c’est à tort que tant le TAPI que la chambre de céans ont déclaré le recours tardif.</w:t>
      </w:r>
    </w:p>
    <w:p>
      <w:r>
        <w:t>En conséquence, aucun émolument ne doit être mis à la charge du recourant (art. 87 al. 1 LPA). L’émolument de CHF 400.- mis à la charge du recourant par le TAPI sera annulé.</w:t>
      </w:r>
    </w:p>
    <w:p>
      <w:r>
        <w:t>- 3/5 - A/2472/2018</w:t>
      </w:r>
    </w:p>
    <w:p>
      <w:r>
        <w:t>b. Vu l’issue du litige, une indemnité de procédure de CHF 1'000.- sera allouée au recourant qui y a conclu, a pris un mandataire et obtient gain de cause (art. 87 al. 2 LPA). 3)</w:t>
      </w:r>
    </w:p>
    <w:p>
      <w:r>
        <w:t>Conformément à la pratique de la chambre de céans, il ne sera pas perçu d’émolument, ni alloué d’indemnité de procédure pour le présent arrêt.</w:t>
      </w:r>
    </w:p>
    <w:p>
      <w:r>
        <w:t>PAR CES MOTIFS LA CHAMBRE ADMINISTRATIVE statuant à nouveau : annule l’émolument mis à la charge de Monsieur A______ dans le jugement du Tribunal administratif de première instance du 16 novembre 2018 (JTAPI/1126/2018) ; dit qu’il n’est pas perçu d’émolument en rapport avec l'ATA/850/2019 du 30 avril 2019, ni avec le présent arrêt ; alloue une indemnité de procédure de CHF 1'000.- à Monsieur A______ à la charge de l’État de Genève (pouvoir judiciaire) ; dit qu’il n’est pas alloué d’indemnité de procédure en rapport avec le présent arrêt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Samir Djaziri, avocat du recourant, au Tribunal administratif de première instance, à l'office cantonal de la population et des migrations, ainsi qu'au secrétariat d'État aux migrations. Siégeant : Mme Payot Zen-Ruffinen, présidente, MM. Thélin et Pagan, juges.</w:t>
      </w:r>
    </w:p>
    <w:p>
      <w:r>
        <w:t>- 4/5 - A/2472/2018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r>
        <w:t>- 5/5 - A/2472/2018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