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ATA/1544/2017 vom 28. November 2017</w:t>
      </w:r>
    </w:p>
    <w:p>
      <w:r>
        <w:t>GE Cour de justice, 2017-11-28, FR</w:t>
      </w:r>
    </w:p>
    <w:p>
      <w:r>
        <w:rPr>
          <w:b/>
        </w:rPr>
        <w:t xml:space="preserve">Quelle: </w:t>
      </w:r>
      <w:r>
        <w:t>https://mcp.opencaselaw.ch/entscheid/ge_gerichte_ATA_1544_2017</w:t>
      </w:r>
    </w:p>
    <w:p>
      <w:r>
        <w:t>FR: GE_GERICHTE ATA/1544/2017 du 28 novembre 2017</w:t>
      </w:r>
    </w:p>
    <w:p>
      <w:r>
        <w:t>IT: GE_GERICHTE ATA/1544/2017 del 28 novembre 2017</w:t>
      </w:r>
    </w:p>
    <w:p>
      <w:pPr>
        <w:pStyle w:val="Heading2"/>
      </w:pPr>
      <w:r>
        <w:t>Erwägungen</w:t>
      </w:r>
    </w:p>
    <w:p>
      <w:r>
        <w:rPr>
          <w:b/>
        </w:rPr>
        <w:t>E. 12</w:t>
      </w:r>
    </w:p>
    <w:p>
      <w:r>
        <w:t>septembre 1985 - LPA - E 5 10). 2)</w:t>
      </w:r>
    </w:p>
    <w:p>
      <w:r>
        <w:t>Le recourant demande l'annulation du jugement attaqué et, matériellement, que le délai de paiement de l'avance de frais auprès du TAPI lui soit restitué. 3)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(ATA/194/2016 du 1er mars 2016 consid. 2b ; ATA/916/2015 précité consid. 2b et la jurisprudence citée).</w:t>
      </w:r>
    </w:p>
    <w:p>
      <w:r>
        <w:t>- 4/8 - A/54/2017</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(ATA/1334/2017 du 26 septembre 2017 consid. 3c ; ATA/916/2015 précité consid 2c). En outre, selon la jurisprudence, il convient d’appliquer par analogie la notion de cas de force majeure de l’art. 16 al. 1 LPA afin d’examiner si l’intéressé a été empêché sans sa faute de verser l’avance de frais dans le délai fixé (ATA/1334/2017 précité consid. 3c ; ATA/916/2015 précité consid. 2c et la jurisprudence citée). Tombent sous cette notion les événements extraordinaires et imprévisibles qui surviennent en dehors de la sphère d’activité de l’intéressé et qui s’imposent à lui de façon irrésistible (ATA/1334/2017 précité consid. 3c ; ATA/916/2015 précité consid 2c ; ATA/378/2014 du 20 mai 2014 consid. 3d). 4)</w:t>
      </w:r>
    </w:p>
    <w:p>
      <w:r>
        <w:t>Un délai de paiement au 8 février 2017, qui constitue un délai raisonnable au sens de l’art. 86 al. 1 LPA, a été imparti au recourant par pli recommandé, avec mention des conséquences en cas de non-paiement de l'avance de frais, à savoir l'irrecevabilité du recours.</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1er mars 2010 consid. 3.2.1 et les références citées). Un envoi est réputé notifié à la date à laquelle son destinataire le reçoit effectivement (ATA/378/2014 précité consid. 3b). 5)</w:t>
      </w:r>
    </w:p>
    <w:p>
      <w:r>
        <w:t>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w:t>
      </w:r>
    </w:p>
    <w:p>
      <w:r>
        <w:t>- 5/8 - A/54/2017</w:t>
      </w:r>
    </w:p>
    <w:p>
      <w:r>
        <w:t>C’est seulement en présence d’un empêchement non fautif du destinataire de la décision que la notification de celle-ci ne déploie pas ses effets ou que ceux-ci sont reportés. 6)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ATA/1077/2015 précité consid. 6a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 7)</w:t>
      </w:r>
    </w:p>
    <w:p>
      <w:r>
        <w:t>En l’espèce, le recourant n’a pas versé l’avance de frais au TAPI dans le délai imparti par cette juridiction.</w:t>
      </w:r>
    </w:p>
    <w:p>
      <w:r>
        <w:t>En outre, le pli recommandé n’ayant pu être délivré immédiatement le 10 janvier 2017, un avis de retrait a été déposé dans la boîte aux lettres du recourant, selon le suivi en ligne des envois recommandés par La Poste (www.poste.ch). Le retrait n’ayant pas eu lieu dans le délai de garde échéant le</w:t>
      </w:r>
    </w:p>
    <w:p>
      <w:r>
        <w:rPr>
          <w:b/>
        </w:rPr>
        <w:t>E. 17</w:t>
      </w:r>
    </w:p>
    <w:p>
      <w:r>
        <w:t>janvier 2017, l’envoi est réputé lui être parvenu à cette dernière date, conformément à la jurisprudence.</w:t>
      </w:r>
    </w:p>
    <w:p>
      <w:r>
        <w:t>Par ailleurs, le recourant ne fait état d’aucune autre circonstance propre à envisager un empêchement non fautif, qui ne lui aurait pas permis de s'acquitter de l'avance de frais dans le délai. Il se contente de prétendre n'avoir pas reçu l'avis postal, sans donner le moindre élément permettant de rendre vraisemblable une telle affirmation. Il prétend par ailleurs avoir souscrit à un service postal d'annonce des recommandés par voie électronique, là aussi sans aucune preuve à l'appui telle que réclamation ou recherche auprès de La Poste. 8)</w:t>
      </w:r>
    </w:p>
    <w:p>
      <w:r>
        <w:t>Dans ces circonstances, le TAPI était en droit de déclarer le recours irrecevable, vu l’absence de paiement dans le délai imparti.</w:t>
      </w:r>
    </w:p>
    <w:p>
      <w:r>
        <w:t>- 6/8 - A/54/2017</w:t>
      </w:r>
    </w:p>
    <w:p>
      <w:r>
        <w:t>Mal fondé, le recours sera rejeté. 9)</w:t>
      </w:r>
    </w:p>
    <w:p>
      <w:r>
        <w:t>Vu l'issue du litige, un émolument de CHF 400.-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