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ATA/1478/2017 vom 14. November 2017</w:t>
      </w:r>
    </w:p>
    <w:p>
      <w:r>
        <w:t>GE Cour de justice, 2017-11-14, FR</w:t>
      </w:r>
    </w:p>
    <w:p>
      <w:r>
        <w:rPr>
          <w:b/>
        </w:rPr>
        <w:t xml:space="preserve">Quelle: </w:t>
      </w:r>
      <w:r>
        <w:t>https://mcp.opencaselaw.ch/entscheid/ge_gerichte_ATA_1478_2017</w:t>
      </w:r>
    </w:p>
    <w:p>
      <w:r>
        <w:t>FR: GE_GERICHTE ATA/1478/2017 du 14 novembre 2017</w:t>
      </w:r>
    </w:p>
    <w:p>
      <w:r>
        <w:t>IT: GE_GERICHTE ATA/1478/2017 del 14 novembre 2017</w:t>
      </w:r>
    </w:p>
    <w:p>
      <w:pPr>
        <w:pStyle w:val="Heading2"/>
      </w:pPr>
      <w:r>
        <w:t>Regeste</w:t>
      </w:r>
    </w:p>
    <w:p>
      <w:r>
        <w:t>Résumé: Le recourant ayant été mis en liberté et aucun élément du dossier ne permettant de penser que le recourant puisse être susceptible d'être incarcéré à nouveau dans l'établissement et d'y être encore une fois sanctionné, il n'y a aucune raison de passer outre l'exigence de l'intérêt actuel.</w:t>
      </w:r>
    </w:p>
    <w:p>
      <w:pPr>
        <w:pStyle w:val="Heading2"/>
      </w:pPr>
      <w:r>
        <w:t>Erwägungen</w:t>
      </w:r>
    </w:p>
    <w:p>
      <w:r>
        <w:rPr>
          <w:b/>
        </w:rPr>
        <w:t>E. 26</w:t>
      </w:r>
    </w:p>
    <w:p>
      <w:r>
        <w:t>septembre 2010 - LOJ - E 2 05 ; art. 62 al. 1 let. a de la loi sur la procédure administrative du 12 septembre 1985 - LPA - E 5 10). 2) a. 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 Les let. a et b de cette disposition doivent se lire en parallèle. Ainsi, le particulier qui ne peut faire valoir un intérêt digne de protection ne saurait être admis comme partie recourante, même s’il est partie à la procédure de première instance (ATA/1208/2017 du 22 août 2017 ; ATA/263/2017 du 7 mars 2017).</w:t>
      </w:r>
    </w:p>
    <w:p>
      <w:r>
        <w:t>b. Selon la jurisprudence, le recourant doit avoir un intérêt pratique à l’admission du recours, soit que cette admission soit propre à lui procurer un avantage, de nature économique, matérielle ou idéale (ATF 138 II 162 consid. 2.1.2 ; 137 II 30 consid. 2 ; 137 II 40 consid. 2.6.3 ; arrêt du Tribunal</w:t>
      </w:r>
    </w:p>
    <w:p>
      <w:r>
        <w:t>- 4/5 - A/2614/2016 fédéral 1C_152/2012 du 21 mai 2012 consid. 2.1 ; ATA/1208/2017 précité ; ATA/263/2017 précité).</w:t>
      </w:r>
    </w:p>
    <w:p>
      <w:r>
        <w:t>c. Un intérêt digne de protection suppose un intérêt actuel à obtenir l’annulation de la décision attaquée (ATF 138 II 42 consid. 1 ; 137 I 23 consid. 1.3 ; 135 I 79 consid. 1 ; arrêt du Tribunal fédéral 1C_495/2014 du 23 février 2015 ; ATA/1208/2017 précité ; ATA/263/2017 précité). L’existence d’un intérêt actuel s’apprécie non seulement au moment du dépôt du recours, mais aussi lors du prononcé de la décision sur recours (ATF 137 I 296 consid. 4.2 ; ATA/1208/2017 précité ; ATA/263/2017 précité).</w:t>
      </w:r>
    </w:p>
    <w:p>
      <w:r>
        <w:t>d. Il est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139 I 206 consid. 1.1 ; 136 II 101 consid. 1.1 ; 135 I 79 consid. 1.1 ; ATA/1208/2017 précité ; ATA/263/2017 précité). 3)</w:t>
      </w:r>
    </w:p>
    <w:p>
      <w:r>
        <w:t>En l'espèce, le 2 août 2016, le recourant détenu dans l’établissement de Villars et placé en régime de semi-détention, a fait l’objet d’une sanction sous la forme d’une suppression complète des congés et autorisations de visites pour la durée de son stage d’un mois, soit du 2 août 2016 au 8 septembre 2016.</w:t>
      </w:r>
    </w:p>
    <w:p>
      <w:r>
        <w:t>Il ressort de la procédure que le recourant a été entre-temps mis en liberté. Aucun élément du dossier ne laisse à penser que le recourant est susceptible d'être incarcéré à nouveau dans l'établissement, et par conséquent d'y être encore une fois sanctionné.</w:t>
      </w:r>
    </w:p>
    <w:p>
      <w:r>
        <w:t>Conformément à la jurisprudence constante de la chambre administrative, il n'y a dès lors aucune raison de passer outre l'exigence de l'intérêt actuel (ATA/1272/2017 du 12 septembre 2017 ; ATA/594/2017 du 23 mai 2017 ; ATA/29/2017 du 17 janvier 2017 ; ATA/308/2016 du 12 avril 2016 et les références citées). 4)</w:t>
      </w:r>
    </w:p>
    <w:p>
      <w:r>
        <w:t>Vu ce qui précède, le recours sera déclaré irrecevable. 5)</w:t>
      </w:r>
    </w:p>
    <w:p>
      <w:r>
        <w:t>Vu la nature du litige et son issue, aucun émolument ne sera perçu (art. 87 al. 1 LPA ; art. 12 al. 1 du règlement sur les frais, émoluments et indemnités en procédure administrative du 30 juillet 1986 - RFPA - E 5 10.03). Aucune indemnité de procédure ne sera allouée (art. 87 al. 2 LPA).</w:t>
      </w:r>
    </w:p>
    <w:p>
      <w:r>
        <w:t>* * * * *</w:t>
      </w:r>
    </w:p>
    <w:p>
      <w:r>
        <w:t>- 5/5 - A/2614/2016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