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ATA/144/2011 vom 8. März 2011</w:t>
      </w:r>
    </w:p>
    <w:p>
      <w:r>
        <w:t>GE Cour de justice, 2011-03-08, FR</w:t>
      </w:r>
    </w:p>
    <w:p>
      <w:r>
        <w:rPr>
          <w:b/>
        </w:rPr>
        <w:t xml:space="preserve">Quelle: </w:t>
      </w:r>
      <w:r>
        <w:t>https://mcp.opencaselaw.ch/entscheid/ge_gerichte_ATA_144_2011</w:t>
      </w:r>
    </w:p>
    <w:p>
      <w:r>
        <w:t>FR: GE_GERICHTE ATA/144/2011 du 8 mars 2011</w:t>
      </w:r>
    </w:p>
    <w:p>
      <w:r>
        <w:t>IT: GE_GERICHTE ATA/144/2011 del 8 marzo 2011</w:t>
      </w:r>
    </w:p>
    <w:p>
      <w:pPr>
        <w:pStyle w:val="Heading2"/>
      </w:pPr>
      <w:r>
        <w:t>Regeste</w:t>
      </w:r>
    </w:p>
    <w:p>
      <w:r>
        <w:t>Résumé: Recours contre une décision refusant les allocations d'études à l'étudiant majeur domicilié à Genève chez son père au motif que son répondant, sa mère était domicilié à l'étranger. Recours rejeté, la législation genevoise en la matière étant conforme tant à l'ALCP qu'à la Constitution. Confirmation de jurisprudence.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dans sa teneur au 31 décembre 2010 aLOJ ; art. 63 al. 1 let. a de la loi sur la</w:t>
      </w:r>
    </w:p>
    <w:p>
      <w:r>
        <w:t>- 4/6 - A/4001/2010 procédure administrative du 12 septembre 1985 - LPA - E 5 10 dans sa teneur au 31 décembre 2010.</w:t>
      </w:r>
    </w:p>
    <w:p>
      <w:r>
        <w:rPr>
          <w:b/>
        </w:rPr>
        <w:t>E. 3</w:t>
      </w:r>
    </w:p>
    <w:p>
      <w:r>
        <w:t>L’objet du litige est l’application de l’art. 14 let. b LEE, étant précisé que toutes les autres lettres de cette disposition légale ne sont ni invoquées, ni discutées, ni discutables en l’espèce.</w:t>
      </w:r>
    </w:p>
    <w:p>
      <w:r>
        <w:t>Selon la disposition légale précitée, est admis dans le cercle des bénéficiaires des allocations d’études l’étudiant confédéré dont le répondant est domicilié et contribuable dans le canton.</w:t>
      </w:r>
    </w:p>
    <w:p>
      <w:r>
        <w:rPr>
          <w:b/>
        </w:rPr>
        <w:t>E. 4</w:t>
      </w:r>
    </w:p>
    <w:p>
      <w:r>
        <w:t>Pour l’étudiant majeur, la qualité de répondant est déterminée par le statut qui était le sien au terme de sa minorité (art. 8 al. 2 LEE).</w:t>
      </w:r>
    </w:p>
    <w:p>
      <w:r>
        <w:t>En l’espèce, le répondant de M. R______ au terme de sa minorité était sa mère, qui en détenait la garde (ATA/208/2005 du 12 avril 2005 ; ATA/207/2005 du 12 avril 2005).</w:t>
      </w:r>
    </w:p>
    <w:p>
      <w:r>
        <w:t>Il n’est pas contesté que cette dernière est domiciliée en France depuis le mois de mars 2010.</w:t>
      </w:r>
    </w:p>
    <w:p>
      <w:r>
        <w:t>A rigueur de texte, le recourant ne remplit pas les conditions posées à l’art. 14 let. b LEE.</w:t>
      </w:r>
    </w:p>
    <w:p>
      <w:r>
        <w:rPr>
          <w:b/>
        </w:rPr>
        <w:t>E. 5</w:t>
      </w:r>
    </w:p>
    <w:p>
      <w:r>
        <w:t>Selon la jurisprudence de la chambre administrative, l’art. 14 let. b LEE n’est pas contraire à l’accord du 21 juin 1999 entre la Confédération suisse d’une part, et la Communauté européenne et ses Etats membres d’autre part, sur la libre circulation des personnes, entré en vigueur le 1er juin 2002 (ALCP - RS 0.142.112.681). En effet, cet accord garantit la libre circulation des personnes entre les pays signataires mais ne permet pas aux ressortissants de l’un de ces états de bénéficier de toutes les prestations offertes aux ressortissants des autres nations, car tel n’est pas son but. Dès lors, l’obligation de domicile à Genève - et l’assujettissement aux impôts dans ce canton qui en découle - tel qu’il résulte de l’art. 14 let. b LEE n’est pas contraire à l’ALCP, ni davantage aux art. 8 et 24 de la Constitution fédérale de la Confédération suisse du 18 avril 1999 (Cst. - RS 101 ; ATA/572/2003 du 23 juillet 2003).</w:t>
      </w:r>
    </w:p>
    <w:p>
      <w:r>
        <w:rPr>
          <w:b/>
        </w:rPr>
        <w:t>E. 6</w:t>
      </w:r>
    </w:p>
    <w:p>
      <w:r>
        <w:t>Au vu de ce qui précède, le recours sera rejeté. Vu la nature de la cause, il ne sera pas perçu d’émolument (art. 10 du règlement sur les frais, émoluments et indemnités en procédure administrative du 30 juillet 1986 - RFPA - E 5 10.03 ; art. 87 LPA).</w:t>
      </w:r>
    </w:p>
    <w:p>
      <w:r>
        <w:t>* * * * *</w:t>
      </w:r>
    </w:p>
    <w:p>
      <w:r>
        <w:t>- 5/6 - A/4001/2010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