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ATA/1283/2022 vom 20. Dezember 2022</w:t>
      </w:r>
    </w:p>
    <w:p>
      <w:r>
        <w:t>GE Cour de justice, 2022-12-20, FR</w:t>
      </w:r>
    </w:p>
    <w:p>
      <w:r>
        <w:rPr>
          <w:b/>
        </w:rPr>
        <w:t xml:space="preserve">Quelle: </w:t>
      </w:r>
      <w:r>
        <w:t>https://mcp.opencaselaw.ch/entscheid/ge_gerichte_ATA_1283_2022</w:t>
      </w:r>
    </w:p>
    <w:p>
      <w:r>
        <w:t>FR: GE_GERICHTE ATA/1283/2022 du 20 décembre 2022</w:t>
      </w:r>
    </w:p>
    <w:p>
      <w:r>
        <w:t>IT: GE_GERICHTE ATA/1283/2022 del 20 dicembre 2022</w:t>
      </w:r>
    </w:p>
    <w:p>
      <w:pPr>
        <w:pStyle w:val="Heading2"/>
      </w:pPr>
      <w:r>
        <w:t>Erwägungen</w:t>
      </w:r>
    </w:p>
    <w:p>
      <w:r>
        <w:rPr>
          <w:b/>
        </w:rPr>
        <w:t>E. 18</w:t>
      </w:r>
    </w:p>
    <w:p>
      <w:r>
        <w:t>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w:t>
      </w:r>
    </w:p>
    <w:p>
      <w:r>
        <w:t>b. En l'espèce, la recourante a eu l’occasion de s’exprimer devant l’OCPM, le TAPI et la chambre de céans, et de produire toute pièce utile. Elle n’expose pas quels éléments supplémentaires son audition apporterait à l’instruction de la cause. La chambre de céans dispose par ailleurs d'un dossier complet lui permettant de trancher le litige en toute connaissance de cause. Il ne sera donc pas donné suite à sa demande d'audition. 3)</w:t>
      </w:r>
    </w:p>
    <w:p>
      <w:r>
        <w:t>Le recours devant la chambre administrative peut être formé pour violation du droit, y compris l'excès et l'abus du pouvoir d'appréciation, ainsi que pour constatation inexacte des faits (art. 61 al. 1 LPA). En revanche, celle-ci ne connaît</w:t>
      </w:r>
    </w:p>
    <w:p>
      <w:r>
        <w:t>- 9/18 - A/4356/2021 pas de l'opportunité des décisions prises en matière de police des étrangers, dès lors qu'il ne s'agit pas d'une mesure de contrainte (art. 61 al. 2 LPA ; art. 10 al. 2 de la loi d'application de la loi fédérale sur les étrangers du 16 juin 1988 - LaLEtr – F 2 10, a contrario ; ATA/12/2020 du 7 janvier 2020 consid. 3).</w:t>
      </w:r>
    </w:p>
    <w:p>
      <w:r>
        <w:t>4)</w:t>
      </w:r>
    </w:p>
    <w:p>
      <w:r>
        <w:t>Est litigieux le refus de l’OCPM de délivrer une autorisation de séjour à la recourante et le prononcé de son renvoi.</w:t>
      </w:r>
    </w:p>
    <w:p>
      <w:r>
        <w:t>Celle-ci ne se prévaut à juste titre plus devant la chambre de céans de l’application de l’ALCP à sa situation, question qui a été tranchée par le TAPI au terme d’un raisonnement fouillé et convaincant auquel il peut être expressément renvoyé.</w:t>
      </w:r>
    </w:p>
    <w:p>
      <w:r>
        <w:t>Elle soutient qu’une autorisation de séjour devrait lui être octroyée sur la base des art. 43 LEI, respectivement 8 CEDH.</w:t>
      </w:r>
    </w:p>
    <w:p>
      <w:r>
        <w:t>a. Le 1er janvier 2019 est entrée en vigueur une modification de la loi sur les étrangers du 16 décembre 2005 (LEtr), qui a alors été renommée LEI, et de l'ordonnance relative à l'admission, au séjour et à l'exercice d'une activité lucrative du 24 octobre 2007 (OASA - RS 142.201). Conformément l'art. 126 al. 1 LEI, les demandes déposées, comme en l’espèce, après le 1er janvier 2019 sont régies par le nouveau droit (arrêt du Tribunal fédéral 2C_1075/2019 du 21 avril 2020 consid. 1.1).</w:t>
      </w:r>
    </w:p>
    <w:p>
      <w:r>
        <w:t>b. 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du Brésil. 5) a. Au terme de l’art. 43 LEI, le conjoint étranger du titulaire d’une autorisation d’établissement ainsi que ses enfants célibataires étrangers de moins de 18 ans ont droit à l’octroi d’une autorisation de séjour et à la prolongation de la durée de validité aux conditions cumulatives suivantes : a) ils vivent en ménage commun avec lui ; b) ils disposent d’un logement approprié ; c) ils ne dépendent pas de l’aide sociale ; d) ils sont aptes à communiquer dans la langue nationale parlée au lieu de domicile ; e) la personne à l’origine de la demande de regroupement familial ne perçoit pas de prestations complémentaires annuelles au sens de la loi fédérale sur les prestations complémentaires à l’AVS et à l’AI du 6 octobre 2006 (LPC - RS 831.30) ni ne pourrait en percevoir grâce au regroupement familial.</w:t>
      </w:r>
    </w:p>
    <w:p>
      <w:r>
        <w:t>À teneur de l’art. 51 al. 2 let. b LEI, les droits prévus à l’art. 43 LEI s’éteignent s’il existe des motifs de révocation au sens des art. 62 ou 63 al. 2 LEI.</w:t>
      </w:r>
    </w:p>
    <w:p>
      <w:r>
        <w:t>Selon l’art. 62 al. 1 let. e LEI, l’autorité compétente peut révoquer une autorisation, à l’exception de l’autorisation d’établissement si l’étranger lui-même ou une personne dont il a la charge dépend de l’aide sociale.</w:t>
      </w:r>
    </w:p>
    <w:p>
      <w:r>
        <w:t>- 10/18 - A/4356/2021</w:t>
      </w:r>
    </w:p>
    <w:p>
      <w:r>
        <w:t>Cette disposition suppose qu'il existe un risque concret de dépendance de l'aide sociale, de simples préoccupations financières ne suffisant pas. Pour évaluer ce risque, il sied non seulement de tenir compte des circonstances actuelles, mais aussi de considérer l'évolution financière probable à plus long terme. Il convient en outre de tenir compte des capacités financières de tous les membres de la famille sur le plus long terme (ATF 137 I 351 consid. 3.9 ; arrêts du Tribunal fédéral 2C_139/2013 du 11 juin 2013 consid. 6.2.4 ; 2C_685/2010 du 30 mai 2011 consid. 2.3.1). Une révocation entre en considération lorsqu'une personne a reçu des aides financières élevées et qu'on ne peut s'attendre à ce qu'elle puisse pourvoir à son entretien dans le futur (arrêt du Tribunal fédéral 2C_1041/2018 du</w:t>
      </w:r>
    </w:p>
    <w:p>
      <w:r>
        <w:rPr>
          <w:b/>
        </w:rPr>
        <w:t>E. 21</w:t>
      </w:r>
    </w:p>
    <w:p>
      <w:r>
        <w:t>mars 2019 consid. 4.2). À la différence de l'art. 63 al. 1 let. c LEI, qui concerne les autorisations d'établissement, l'art. 62 al. 1 let. e LEI n'exige en revanche pas que l'étranger lui-même ou une personne dont il a la charge dépende « durablement et dans une large mesure » de l'aide sociale (arrêts du Tribunal fédéral 2C_95/2019 du 13 mai 2019 consid. 3.4.1 ; 2C_1041/2018 du 21 mars 2019 consid. 4.2 ; 2C_633/2018 du 13 février 2019 consid. 6.2 ; 2C_923/2017 du 3 juillet 2018 consid. 4.2 ; 2C_1053/2017 du 13 mars 2018 consid. 4.2 ; 2C_547/2017 du 12 décembre 2017 consid. 3.1 ; 2C_834/2016 du 31 juillet 2017 consid. 2.1).</w:t>
      </w:r>
    </w:p>
    <w:p>
      <w:r>
        <w:t>La notion d'aide sociale doit être interprétée dans un sens technique. Elle comprend l'aide sociale traditionnelle et les revenus minima d'aide sociale, à l'exclusion des prestations d'assurances sociales, comme les indemnités de chômage ou les prestations complémentaires à l'AVS et à l'AI (ATF 141 II 401 consid. 6.2.3 ; 135 II 265 consid. 3.7 ; arrêt du Tribunal fédéral 2C_1018/2016 du</w:t>
      </w:r>
    </w:p>
    <w:p>
      <w:r>
        <w:rPr>
          <w:b/>
        </w:rPr>
        <w:t>E. 22</w:t>
      </w:r>
    </w:p>
    <w:p>
      <w:r>
        <w:t>mai 2017 consid. 3.1).</w:t>
      </w:r>
    </w:p>
    <w:p>
      <w:r>
        <w:t>b. Pour être valable, le refus d’autorisation ou la révocation de celle-ci ne se justifie que si elle constitue une mesure proportionnée aux circonstances du cas d'espèce, au sens des art. 96 LEI et 8 § 2 CEDH à l'issue d'une pesée des divers intérêts en jeu (ATF 135 II 377 consid. 4.3). La pesée des intérêts accomplie sous l'angle de la LEI se confond largement avec celle que le juge doit effectuer lors de la mise en œuvre de l'art. 8 § 2 CEDH (ATF 135 II 377 consid. 4.3 ; arrêt du Tribunal fédéral 2C_139/2013 précité consid. 7.1). 6) a. Aux termes de l'art. 8 CEDH, toute personne a notamment droit au respect de sa vie privée et familiale.</w:t>
      </w:r>
    </w:p>
    <w:p>
      <w:r>
        <w:t>Un étranger peut se prévaloir de l'art. 8 §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 137 I 284 consid. 1.3 ; ATA/384/2016 du 3 mai 2016 consid. 4d). Les relations familiales qui peuvent fonder, en vertu de l'art. 8 § 1 CEDH, un droit à une autorisation de police des</w:t>
      </w:r>
    </w:p>
    <w:p>
      <w:r>
        <w:t>- 11/18 - A/4356/2021 étrangers sont avant tout les rapports entre époux ainsi qu'entre parents et enfants mineurs vivant ensemble (ATF 135 I 143 consid. 1.3.2 ; arrêt du Tribunal fédéral 2C_899/2014 du 3 avril 2015 consid. 3.1).</w:t>
      </w:r>
    </w:p>
    <w:p>
      <w:r>
        <w:t>L'art. 8 CEDH ne confère en principe pas un droit à séjourner dans un État déterminé. Le fait de refuser un droit de séjour à un étranger dont la famille se trouve en Suisse peut toutefois entraver sa vie familiale et porter ainsi atteinte au droit au respect de la vie privée et familiale garanti par cette disposition. Il n'y a toutefois pas atteinte à la vie familiale si l'on peut attendre des membres de la famille qu'ils réalisent leur vie de famille à l'étranger ; l'art. 8 CEDH n'est pas a priori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autres difficultés, il convient de procéder à la pesée des intérêts prévue par l'art. 8 § 2 CEDH. Celle-ci suppose de tenir compte de l'ensemble des circonstances et de mettre en balance l'intérêt privé à l'obtention d'un titre de séjour et l'intérêt public à son refus (ATF 140 I 145 consid. 3.1 et les arrêts cités).</w:t>
      </w:r>
    </w:p>
    <w:p>
      <w:r>
        <w:t>Selon le Tribunal fédéral, le droit à une autorisation de séjour fondée sur l'art. 8 CEDH dépend de la durée de la résidence en Suisse de l'étranger. Lorsque celui-ci réside légalement depuis plus de 10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ne doivent être prononcés que pour des motifs sérieux. Lorsque la durée de la résidence est inférieure à 10 ans mais que l'étranger fait preuve d'une forte intégration en Suisse, le refus de prolonger ou la révocation de l'autorisation de rester en Suisse peut également porter atteinte au droit au respect de la vie privée (ATF 144 I 266 consid. 3 ; arrêt du Tribunal fédéral 2C_132/2021 du 8 février 2021 consid. 3.2).</w:t>
      </w:r>
    </w:p>
    <w:p>
      <w:r>
        <w:t>b. Si le regroupement familial d'un membre de la famille ou conjoint d'un étranger vivant en Suisse s'accompagne du risque de dépendance de l'aide sociale ou d'un accroissement de la dépendance financière dudit étranger, il peut se justifier, dans l'intérêt public, de refuser l'octroi d'une autorisation de séjour au membre de la famille ou conjoint de celui-ci. La condition de l'existence de moyens financiers suffisants et ainsi d'un allégement pour l'aide sociale et les finances publiques est une condition au regroupement familial reconnue par la CEDH. Il convient cependant de prendre en considération les circonstances spécifiques au regroupement familial pour des réfugiés au bénéfice de l'asile. Les conditions de logement et d'absence d'aide sociale se retrouvent dans la législation relative au regroupement familial de la plupart des États parties à ladite Convention (arrêts du Tribunal fédéral 2C_1019/2018 du 11 décembre 2018</w:t>
      </w:r>
    </w:p>
    <w:p>
      <w:r>
        <w:t>- 12/18 - A/4356/2021 consid. 3.2.1 ; 2C_320/2013 du 11 décembre 2013 consid. 3.2.1 ; avec référence notamment à l'ACEDH Hasanbasic c. Suisse du 11 juin 2013, req. n° 52166/09, § 59).</w:t>
      </w:r>
    </w:p>
    <w:p>
      <w:r>
        <w:t>À teneur des directives et commentaire du SEM, les moyens financiers doivent permettre aux membres de la famille de subvenir à leurs besoins sans dépendre de l'aide sociale (art. 44 al. 1 let. c LEI). Les moyens financiers doivent au moins correspondre aux normes de la Conférence suisse des institutions d’action sociale (ci-après : normes CSIAS). Les cantons sont libres de prévoir des moyens supplémentaires permettant de garantir l'intégration sociale des étrangers. Les éventuels revenus futurs ne doivent en principe pas être pris en compte. Ce principe ressort notamment du fait que les membres de la famille du titulaire d'une autorisation de séjour à l'année qui sont entrés en Suisse au titre du regroupement familial n'ont pas droit à l'octroi d'une autorisation de séjour. Lorsqu'une autorisation de séjour est malgré tout délivrée, les intéressés ont droit à l'exercice d'une activité lucrative. C'est pourquoi un éventuel revenu futur peut, à titre exceptionnel, être pris en compte lorsque ce revenu peut selon toute vraisemblance être généré à long terme (poste de travail sûr et réel et possibilité effective d'exercer une activité lucrative compte tenu de la situation familiale ; SEM, Directives et commentaires, Domaine des étrangers, état au 1er octobre 2022 [ci-après : Directives LEI], ch. 6.4.1.3).</w:t>
      </w:r>
    </w:p>
    <w:p>
      <w:r>
        <w:t>L'art. 62, al. 1, let. e LEI n'exige pas que la dépendance de l'aide sociale soit durable et significative comme le requiert la révocation d'une autorisation d'établissement. Toutefois, le critère de la proportionnalité doit, là aussi, être pris en compte, même si ce sont surtout la part de responsabilité de l’intéressé et la durée du séjour effectué jusqu’ici dans le pays qui doivent être pris en considération (arrêt du Tribunal fédéral 2C_1228/2012 du 20 juin 2013 consid. 2.2). De plus, on doit craindre un risque concret de future dépendance à l’aide sociale. Enfin, l’évolution probable de la situation financière à long terme doit également peser dans la balance (Directive LEI, ch. 8.3.1.5, état au 1er octobre 2022).</w:t>
      </w:r>
    </w:p>
    <w:p>
      <w:r>
        <w:t>Le regroupement familial visant à réunir une même famille, il faut prendre en compte la disponibilité de chacun de ses membres à participer financièrement à cette communauté et à réaliser un revenu. Celui-ci doit toutefois être concret et vraisemblable et, autant que possible, ne pas apparaître purement temporaire (ATF 139 I 330 consid. 4.1 = RDAF 2014 I 447 [rés.] ; arrêt du Tribunal fédéral 2C_1019/2018 du 11 décembre 2018 consid. 3.2.2).</w:t>
      </w:r>
    </w:p>
    <w:p>
      <w:r>
        <w:t>La notion d'aide sociale au sens de la LEI doit être interprétée dans un sens technique. Elle comprend l'aide sociale traditionnelle et les revenus minima d'aide sociale, à l'exclusion des prestations d'assurances sociales, comme les indemnités de chômage, les prestations complémentaires à l'AVS et à l'AI, les allocations familiales ou la réduction des primes d'assurance-maladie (arrêt du Tribunal</w:t>
      </w:r>
    </w:p>
    <w:p>
      <w:r>
        <w:t>- 13/18 - A/4356/2021 fédéral 2C_268/2011 du 22 juillet 2011 consid. 6.2.2 et les références citées ; arrêt du Tribunal administratif fédéral [ci-après : TAF] F-7288/2014 précité consid. 5.3.3). 7) a. Aux termes de l'art. 96 al. 1 LEI, les autorités compétentes tiennent compte, en exerçant leur pouvoir d’appréciation, des intérêts publics, de la situation personnelle de l’étranger, ainsi que de son intégration.</w:t>
      </w:r>
    </w:p>
    <w:p>
      <w:r>
        <w:t>b. Traditionnellement, le principe de la proportionnalité, garanti par l'art. 5 al. 2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(rapport raisonnable) les effets de la mesure choisie sur la situation de l'administré et le résultat escompté du point de vue de l'intérêt public (ATF 126 I 219 consid. 2c ; 125 I 474 consid. 3 ; arrêt du Tribunal fédéral 1P. 269/2001 du 7 juin 2001 consid. 2c ; ATA/1395/2019 du 17 septembre 2019 consid. 5b ; ATA/735/2013 du 5 novembre 2013 consid. 11). 8)</w:t>
      </w:r>
    </w:p>
    <w:p>
      <w:r>
        <w:t>En l’espèce, il ressort du dossier que la recourante s’est mariée le 31 octobre 2019 au Portugal et a sollicité le 20 novembre suivant la délivrance d’une autorisation de séjour pour regroupement familial. Elle n’allègue ni ne démontre avoir eu depuis lors de quelconques emplois. Il en est de même s’agissant d’avoir eu d’autres sources de revenus que celle issue de l’aide sociale perçue par son époux depuis le 1er juin 2017, à hauteur de CHF 3'160.- par mois, plus prestations circonstancielles. La recourante a été introduite dans le calcul de l’aide sociale dès le mois de septembre 2020.</w:t>
      </w:r>
    </w:p>
    <w:p>
      <w:r>
        <w:t>Elle n’a, encore à ce jour, nullement démontré une quelconque candidature ou une réponse à une offre d’emploi depuis sa venue en Suisse. Ce n’est qu’au stade de sa réplique devant la chambre de céans qu’elle soutient avoir bénéficié de promesses d’emploi dans le nettoyage ou l’assistance à domicile, puisque jusque-là, elle ne l’avait nullement précisé. Quand bien même un employeur s’expose à des sanctions pénales pour avoir employé une personne en situation illégale, la recourante n’explique nullement de manière convaincante la raison pour laquelle aucune des personnes intéressées par ses services n’aurait requis de l’OCPM une autorisation provisoire de travailler en sa faveur.</w:t>
      </w:r>
    </w:p>
    <w:p>
      <w:r>
        <w:t>Dans ces conditions, c’est vainement qu’elle cherche à faire supporter à l’OCPM les conséquences de ses propres carences en soutenant que ce serait en lien avec le temps mis par cette autorité pour rendre sa décision qu’elle aurait été empêchée de travailler et se serait retrouvée dépendante de l’assistance sociale. Si la situation liée à la pandémie de Covid-19 peut avoir rendu plus difficiles des recherches d’emploi, elle n’explique pas que la recourante, au courant au plus tard</w:t>
      </w:r>
    </w:p>
    <w:p>
      <w:r>
        <w:t>- 14/18 - A/4356/2021 depuis plusieurs mois de la possibilité d’une autorisation provisoire de travailler, n’ait à ce jour pas trouvé d’emploi et a minima n’ait fait acte de candidature.</w:t>
      </w:r>
    </w:p>
    <w:p>
      <w:r>
        <w:t>En mars 2022, les époux cumulaient plus de CHF 100'000.- de prestations sociales, selon l’information donnée par l’hospice à l’OCPM, certes non documentée, mais non contestée par la recourante. Ce montant des prestations déjà versées est élevé et doit s’être accru à hauteur de plus de CHF 3'000.- par mois vu la dépendance toujours actuelle des époux à cette aide. Cet élément suppose un risque concret de dépendance de l'aide sociale.</w:t>
      </w:r>
    </w:p>
    <w:p>
      <w:r>
        <w:t>À ce jour, la situation d’aucun des époux ne s’est améliorée.</w:t>
      </w:r>
    </w:p>
    <w:p>
      <w:r>
        <w:t>Eu égard à ces éléments, l’autorité précédente pouvait considérer qu’il existait un risque concret de dépendance à l’aide sociale.</w:t>
      </w:r>
    </w:p>
    <w:p>
      <w:r>
        <w:t>Dans l’appréciation de l’ensemble des éléments du dossier, il convient également de tenir compte du fait que l’intégration socio-professionnelle de la recourante paraît faible. Elle n’a, comme déjà relevé, jamais exercé d’activité professionnelle, ni ne soutient qu’elle aurait tissé des liens d’amitié particulièrement forts à Genève. Elle ne démontre pas qu’elle aurait vécu en Suisse antérieurement à son mariage ni quelle aurait été la durée d’un séjour au Portugal, où elle semble avoir des attaches pour y être retournée, en sus de son mariage le 31 octobre 2019, en décembre de la même année, en juillet 2020 et en juillet 2021, pour visite familiale à cette dernière occasion. Elle a, en tout état, passé toute son enfance, son adolescence et sa vie d’adulte, jusqu’à ses 50 ans, au Brésil, voire au Portugal. Elle est retournée au Brésil à la fin de l’année 2021 et en juillet 2022. Si sa mère semble être décédée, son père y vit apparemment encore. La recourante n’a pas donné de détails quant à l’existence d’une fratrie ou à d’autres membres de sa famille.</w:t>
      </w:r>
    </w:p>
    <w:p>
      <w:r>
        <w:t>Au regard de l’ensemble des éléments sus-exposés, l’intérêt privé de la recourante à demeurer en Suisse doit céder le pas à l’intérêt public, compte tenu tant de sa dépendance à l’aide sociale que de celle de son époux.</w:t>
      </w:r>
    </w:p>
    <w:p>
      <w:r>
        <w:t>En outre, rien ne semble sérieusement s’opposer à ce que le couple s’installe au Portugal où, comme déjà dit, la recourante a des attaches et pays dont son époux a la nationalité. Si elle évoque que les conditions de délivrance d’autorisation de séjour se seraient durcies, elle ne démontre nullement qu’en tant qu’épouse d’un ressortissant portugais elle ne pourrait pas en bénéficier.</w:t>
      </w:r>
    </w:p>
    <w:p>
      <w:r>
        <w:t>Le refus d’accorder à la recourante une autorisation de séjour ne viole ainsi pas l’art. 43 let. c LEI ni l’art. 8 § 1 CEDH, ni ne consacre d’abus du pouvoir d’appréciation de l’OCPM. 9) a. Selon l'art. 64 al. 1 let. c LEI, l'autorité compétente rend une décision de renvoi ordinaire à l'encontre d'un étranger auquel l'autorisation de séjour est</w:t>
      </w:r>
    </w:p>
    <w:p>
      <w:r>
        <w:t>- 15/18 - A/4356/2021 refusée ou dont l'autorisation n'est pas prolongée. Elle ne dispose à ce titre d'aucun pouvoir d'appréciation, le renvoi constituant la conséquence du rejet d'une demande d'autorisation (ATA/1798/2019 du 10 décembre 2019 consid. 6).</w:t>
      </w:r>
    </w:p>
    <w:p>
      <w:r>
        <w:t>Le renvoi d'un étranger en application de l’art. 64 al. 1 LEI ne peut être ordonné que si l'exécution de celui-ci est possible, licite ou peut être raisonnablement exigée (art. 83 al. 1 LEI). L'exécution n'est pas possible lorsque l'intéressé ne peut quitter la Suisse pour son État d'origine, son État de provenance ou un État tiers ni être renvoyé dans un de ces États (art. 83 al. 2 LEI).</w:t>
      </w:r>
    </w:p>
    <w:p>
      <w:r>
        <w:t>b. En l'espèce, la recourante n'allègue pas que le retour dans son pays d’origine serait impossible, illicite ou inexigible au regard de l’art. 83 LEI, et le dossier ne laisse pas apparaître d’éléments qui tendraient à démontrer le contraire.</w:t>
      </w:r>
    </w:p>
    <w:p>
      <w:r>
        <w:t>Dans ces circonstances, la décision de l'autorité intimée est conforme au droit et le recours contre le jugement du TAPI, entièrement mal fondé, sera rejeté. 10) Vu l’issue du litige, un émolument de CHF 400.- sera mis à la charge de la recourante qui succombe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