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ATA/117/2015 vom 27. Januar 2015</w:t>
      </w:r>
    </w:p>
    <w:p>
      <w:r>
        <w:t>GE Cour de justice, 2015-01-27, FR</w:t>
      </w:r>
    </w:p>
    <w:p>
      <w:r>
        <w:rPr>
          <w:b/>
        </w:rPr>
        <w:t xml:space="preserve">Quelle: </w:t>
      </w:r>
      <w:r>
        <w:t>https://mcp.opencaselaw.ch/entscheid/ge_gerichte_ATA_117_2015</w:t>
      </w:r>
    </w:p>
    <w:p>
      <w:r>
        <w:t>FR: GE_GERICHTE ATA/117/2015 du 27 janvier 2015</w:t>
      </w:r>
    </w:p>
    <w:p>
      <w:r>
        <w:t>IT: GE_GERICHTE ATA/117/2015 del 27 gennaio 2015</w:t>
      </w:r>
    </w:p>
    <w:p>
      <w:pPr>
        <w:pStyle w:val="Heading2"/>
      </w:pPr>
      <w:r>
        <w:t>Regeste</w:t>
      </w:r>
    </w:p>
    <w:p>
      <w:r>
        <w:t>Résumé: L'hospice est en droit de mettre fin à l'aide financière ordinaire du recourant dans la mesure où ce dernier n'a pas sa résidence effective à Genève. Le fait d'avoir caché des informations à l'hospice (contrat de bail concernant un appartement en France) est déjà à lui seul un motif suffisant pour mettre un terme à l'aide financière. Son statut d'indépendant ainsi que le montant de sa fortune sont d'autres éléments l'empêchant de bénéficier de cette aide.</w:t>
      </w:r>
    </w:p>
    <w:p>
      <w:pPr>
        <w:pStyle w:val="Heading2"/>
      </w:pPr>
      <w:r>
        <w:t>Erwägungen</w:t>
      </w:r>
    </w:p>
    <w:p>
      <w:r>
        <w:rPr>
          <w:b/>
        </w:rPr>
        <w:t>E. 18</w:t>
      </w:r>
    </w:p>
    <w:p>
      <w:r>
        <w:t>avril 1999 (Cst. - RS 101), quiconque est dans une situation de détresse et n'est pas en mesure de subvenir à son entretien a le droit d'être aidé et assisté et de recevoir les moyens indispensables pour mener une existence conforme à la dignité humaine (ATF 135 I 119 consid. 5 ; arrêt du Tribunal fédéral 8C_56/2012 du 11 décembre 2012 consid. 1.1).</w:t>
      </w:r>
    </w:p>
    <w:p>
      <w:r>
        <w:t>Le droit fondamental garanti par l’art. 12 Cst. ne vise pas la personne qui peut, de façon actuelle, effectivement et légalement, se procurer les moyens</w:t>
      </w:r>
    </w:p>
    <w:p>
      <w:r>
        <w:t>- 9/13 - A/1130/2014 nécessaires à son existence (arrêt du Tribunal fédéral 2P.147/2002 du 4 mars 2003 consid. 3.3 ; ATA/452/2012 du 30 juillet 2012).</w:t>
      </w:r>
    </w:p>
    <w:p>
      <w:r>
        <w:t>L’aide sociale est soumise au principe de subsidiarité, lequel est rappelé par l’art. 12 Cst. La personne dans le besoin doit avoir épuisé les possibilités d’auto-prise en charge, les engagements de tiers et les prestations volontaires de tiers (ATA/452/2012 précité ; Felix WOLFFERS, Fondement du droit de l’aide sociale, 1995, p. 77).</w:t>
      </w:r>
    </w:p>
    <w:p>
      <w:r>
        <w:t>Du point de vue de sa portée, le droit fondamental à des conditions minimales d'existence ne garantit pas un revenu minimum, mais uniquement la couverture des besoins élémentaires pour survivre d'une manière conforme aux exigences de la dignité humaine, tels que la nourriture, le logement, l'habillement et les soins médicaux de base. L'art. 12 Cst. se limite, autrement dit, à ce qui est nécessaire pour assurer une survie décente afin de ne pas être abandonné à la rue et réduit à la mendicité (ATF 136 I 254 consid. 4.2 ; 135 I 119 consid. 5.3 ; 131 V 256 consid. 6.1 ; 131 I 166 consid. 3.1 ; 130 I 71 consid. 4.1 ; 121 I 367 consid. 2c ; arrêt du Tribunal fédéral 2D_9/2013 du 16 mai 2013 consid. 5.1). 4)</w:t>
      </w:r>
    </w:p>
    <w:p>
      <w:r>
        <w:t>Dans le canton de Genève, l'art. 12 Cst. a trouvé une concrétisation dans la LIASI, dont le but est de prévenir l’exclusion sociale et d’aider les personnes qui en souffrent à se réinsérer dans un environnement social et professionnel (art. 1 al. 1 LIASI), ainsi que de soutenir les efforts des bénéficiaires de la loi à se réinsérer sur le marché du travail et dans la vie sociale en général. Elle a également pour objectif de garantir à ceux qui se trouvent dans la détresse matérielle et morale des conditions d’existence conformes à la dignité humaine (art. 1 al. 2 LIASI). Ses prestations sont fournies sous forme d’accompagnement social, de prestations financières et d’insertion professionnelle (art. 2 LIASI).</w:t>
      </w:r>
    </w:p>
    <w:p>
      <w:r>
        <w:t>L'hospice est l'organe d'exécution de la LIASI (art. 3 al. 1 LIASI). Les prestations financières sont subsidiaires à toute autre source de revenu (art. 9 al. 1 LIASI) et leurs bénéficiaires doivent faire valoir sans délai leurs droits auxquels l’aide est subsidiaire et doivent mettre tout en œuvre pour améliorer leur situation sociale et financière (art. 9 al. 2 LIASI ; ATA/814/2013 du 10 décembre 2013 consid. 5 ; ATA/455/2013 du 30 juillet 2013 consid. 4 ; ATA/452/2012 précité et les références citées). 5)</w:t>
      </w:r>
    </w:p>
    <w:p>
      <w:r>
        <w:t>À teneur de l'art. 11 al. 1 LIASI, ont droit à des prestations d'aide financière prévues par cette loi, les personnes qui : a) ont leur domicile et leur résidence effective sur le territoire du canton de Genève ; b) ne sont pas en mesure de subvenir à leur entretien et c) répondent aux autres conditions de la loi. Il s'agit de l'aide dite « ordinaire ». Ces trois conditions sont cumulatives. Les prestations d'aide financière peuvent notamment être refusées lorsque le bénéficiaire ne répond pas aux conditions de la présente loi (art. 35 al. 1 let. a LIASI).</w:t>
      </w:r>
    </w:p>
    <w:p>
      <w:r>
        <w:t>- 10/13 - A/1130/2014 6)</w:t>
      </w:r>
    </w:p>
    <w:p>
      <w:r>
        <w:t>Le Conseil d’État fixe par règlement les conditions d’une aide financière exceptionnelle, qui peut être inférieure à l'aide financière ordinaire et/ou limitée dans le temps, en faveur des catégories de personnes suivantes qui n'ont pas droit aux prestations ordinaires prévues par l'art. 2 let. b LIASI, notamment les personnes exerçant une activité lucrative indépendante (art. 11 al. 4 let. d LIASI). Peut être mise au bénéfice de prestations d’aide financière ordinaire, à l’exception des prestations à caractère incitatif, la personne qui exerce une activité lucrative indépendante. L’aide financière est accordée pour une durée de trois mois (art. 16 du règlement d'exécution de la LIASI, du 25 juillet 2007 - RIASI - J 4 04.01). Les prestations d'aide financière peuvent notamment être supprimées lorsque le bénéficiaire cesse de répondre aux conditions de la LIASI (art. 35 al. 1 let. a LIASI).</w:t>
      </w:r>
    </w:p>
    <w:p>
      <w:r>
        <w:t>Le Conseil d'État fixe par règlement les limites de fortune permettant de bénéficier des prestations d'aide financière (art. 23 al. 5 LIASI). Les limites de fortune permettant de bénéficier des prestations d’aide financière sont de CHF 4'000.- pour une personne seule majeure (let. a) ; CHF 8'000.- pour un couple (let. b) ; et CHF 2'000.- pour chaque enfant à charge (art. 1 al. 1 let. c RIASI). 7)</w:t>
      </w:r>
    </w:p>
    <w:p>
      <w:r>
        <w:t>En l'espèce, il ressort de l'état de fait que le recourant n'a pas été joignable sur la ligne fixe de son prétendu domicile à Thônex et n'était pas sur les lieux lors du passage de l'inspecteur le 8 novembre 2013 à 8h00. Il n'a de plus pas été en mesure d'apporter la preuve qu'il effectuait un stage à cette période, ce qui aurait pu justifier son absence.</w:t>
      </w:r>
    </w:p>
    <w:p>
      <w:r>
        <w:t>Les propos du concierge ne font que confirmer que le recourant n'avait pas sa résidence effective à Thônex, puisqu'il n'y venait que pour relever son courrier et y faire des lessives, et qu’il avait sous-loué son appartement à son frère, et auparavant à une famille asiatique.</w:t>
      </w:r>
    </w:p>
    <w:p>
      <w:r>
        <w:t>Il résulte de ce faisceau d'indices que le recourant n'a pas son domicile et sa résidence effective sur le territoire du canton de Genève, si bien qu'il ne peut prétendre à des prestations d'aide financière en vertu de la LIASI. 8)</w:t>
      </w:r>
    </w:p>
    <w:p>
      <w:r>
        <w:t>Au surplus, il n'est pas contesté que le recourant est associé gérant président avec signature individuelle d'une société dont il détient dix parts de CHF 1'000.- chacune, et partant, est indépendant. Le fait que cette dernière ne lui procure aucun bénéfice ou qu'elle soit inactive n'y change rien. En effet, la LIASI et le RIASI ne fixent aucune exigence de bénéfice d'une société, le critère déterminant étant de savoir si l'intéressé a le statut d'indépendant. La société n'étant pas encore radiée du RC ni en faillite, l'hospice a demandé à plusieurs occasions au recourant d'abandonner son statut d'indépendant en radiant sa fonction d'associé gérant président avec signature individuelle détenteur de dix parts de CHF 1'000.- de la société du RC, ce que ce dernier n'a pas fait.</w:t>
      </w:r>
    </w:p>
    <w:p>
      <w:r>
        <w:t>- 11/13 - A/1130/2014</w:t>
      </w:r>
    </w:p>
    <w:p>
      <w:r>
        <w:t>Il en découle que le recourant, ayant déjà bénéficié d’une aide financière accordée pour une durée de trois mois en vertu de son statut d'indépendant, ainsi d'ailleurs que d'une aide pendant les mois qui ont suivi, notamment au vu de sa situation personnelle et familiale, n'a plus le droit à aucune aide financière de la part de l'hospice. 9)</w:t>
      </w:r>
    </w:p>
    <w:p>
      <w:r>
        <w:t>Enfin, le recourant détient dix parts de CHF 1'000.- de la société, soit CHF 10'000.-, ce qui dépasse les limites de fortune précitées.</w:t>
      </w:r>
    </w:p>
    <w:p>
      <w:r>
        <w:t>Il n'a donc pas plus le droit à des prestations d'aide financière en vertu de ces dispositions. 10) Le demandeur doit fournir gratuitement tous les renseignements nécessaires pour établir son droit et fixer le montant des prestations d'aide financière (art. 32 al. 1 LIASI). Les prestations d'aide financière peuvent notamment être supprimées lorsque le bénéficiaire refuse de donner les informations requises (art. 7 et 32 LIASI), donne des indications fausses ou incomplètes ou cache des informations utiles (art. 35 al.1 let. d LIASI).</w:t>
      </w:r>
    </w:p>
    <w:p>
      <w:r>
        <w:t>En l'espèce, le 13 décembre 2012 déjà, lors de sa demande de prestations d'aide sociale, M. A______ a coché la case « non » dans la rubrique consacrée à une activité indépendante, ainsi qu'en réponse notamment aux questions de savoir s'il était inscrit au RC et s'il était titulaire d'autres baux à loyer que celui concernant l'appartement de Thônex. La procédure a démontré que ces trois informations sont fausses, si bien que pour ce seul motif déjà, l'hospice aurait été en droit de supprimer les prestations d'aide financière du recourant. 11) Au vu de ce qui précède, le recours sera rejeté. 12) Compte tenu de la nature du litige, il ne sera pas perçu d'émolument (art. 87 al. 1 LPA ; art. 11 du règlement sur les frais, émoluments et indemnités en procédure administrative du 30 juillet 1986 - RFPA - E 5 10.03). Aucune indemnité ne sera par ailleurs allouée vu l’issue du litige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