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ATA/1094/2015 vom 13. Oktober 2015</w:t>
      </w:r>
    </w:p>
    <w:p>
      <w:r>
        <w:t>GE Cour de justice, 2015-10-13, FR</w:t>
      </w:r>
    </w:p>
    <w:p>
      <w:r>
        <w:rPr>
          <w:b/>
        </w:rPr>
        <w:t xml:space="preserve">Quelle: </w:t>
      </w:r>
      <w:r>
        <w:t>https://mcp.opencaselaw.ch/entscheid/ge_gerichte_ATA_1094_2015</w:t>
      </w:r>
    </w:p>
    <w:p>
      <w:r>
        <w:t>FR: GE_GERICHTE ATA/1094/2015 du 13 octobre 2015</w:t>
      </w:r>
    </w:p>
    <w:p>
      <w:r>
        <w:t>IT: GE_GERICHTE ATA/1094/2015 del 13 ottobre 2015</w:t>
      </w:r>
    </w:p>
    <w:p>
      <w:pPr>
        <w:pStyle w:val="Heading2"/>
      </w:pPr>
      <w:r>
        <w:t>Volltext</w:t>
      </w:r>
    </w:p>
    <w:p>
      <w:r>
        <w:t>RÉPUBLIQUE ET</w:t>
      </w:r>
    </w:p>
    <w:p>
      <w:r>
        <w:t>CANTON DE GENÈVE POUVOIR JUDICIAIRE A/3638/2014-LOGMT ATA/1094/2015 COUR DE JUSTICE Chambre administrative Arrêt du 13 octobre 2015 1ère section dans la cause</w:t>
      </w:r>
    </w:p>
    <w:p>
      <w:r>
        <w:t>Madame A______</w:t>
      </w:r>
    </w:p>
    <w:p>
      <w:r>
        <w:t>contre OFFICE CANTONAL DU LOGEMENT ET DE LA PLANIFICATION FONCIÈRE</w:t>
      </w:r>
    </w:p>
    <w:p>
      <w:r>
        <w:t>- 2/4 - A/3638/2014 EN FAIT 1)</w:t>
      </w:r>
    </w:p>
    <w:p>
      <w:r>
        <w:t>Par courrier du 23 novembre 2014, Madame A______ a déclaré à la chambre administrative de la Cour de justice (ci-après : la chambre administrative) qu’elle faisait recours contre la décision sur réclamation de l’office cantonal du logement et de la planification foncière (ci-après : OCLPF) du 10 novembre 2014 concernant l’octroi de l’allocation logement. 2)</w:t>
      </w:r>
    </w:p>
    <w:p>
      <w:r>
        <w:t>Par courrier du 27 novembre 2014, adressé sous plis simple et recommandé, la chambre administrative a invité Mme A______ à compléter son recours de manière à ce qu’il soit conforme aux exigences légales, cela dans le délai de recours, sous peine d’irrecevabilité. 3)</w:t>
      </w:r>
    </w:p>
    <w:p>
      <w:r>
        <w:t>Le pli recommandé a été distribué à sa destinataire le 29 novembre 2014. 4)</w:t>
      </w:r>
    </w:p>
    <w:p>
      <w:r>
        <w:t>Le 14 septembre 2015, les parties ont été informées que la cause était gardée à juger, Mme A______ n’ayant pas donné suite au courrier du 27 novembre 2014. EN DROIT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(ATA/171/2014 du 18 mars 2014 consid. 2b et les références citées)</w:t>
      </w:r>
    </w:p>
    <w:p>
      <w:r>
        <w:t>c. L’exigence de motivation de l’art. 65 al. 2 LPA a pour but de permettre à la juridiction administrative de déterminer l’objet du litige qui lui est soumis et de</w:t>
      </w:r>
    </w:p>
    <w:p>
      <w:r>
        <w:t>- 3/4 - A/3638/2014 donner l’occasion à la partie intimée de répondre aux griefs formulés à son encontre (ATA/171/2014 précité consid. 2c et les références citées). 3)</w:t>
      </w:r>
    </w:p>
    <w:p>
      <w:r>
        <w:t>En l’espèce, la chambre administrative a constaté, dès réception du recours, au vu des éléments en sa possession, que celui-ci était entaché de vices de forme. En effet, il ne s’agissait que d’un bref courrier, ne contenant ni conclusion, ni exposé des motifs, ni indication des moyens de preuve. La recourante a donc été invitée, le 27 novembre 2014, à réparer ces vices, dans le délai de recours. L’intéressée ne s’est pas manifestée, pas plus qu’elle ne l’a fait après avoir reçu l’avis de clôture du 14 septembre 2015. 4)</w:t>
      </w:r>
    </w:p>
    <w:p>
      <w:r>
        <w:t>Au vu de ce qui précède, le recours sera déclaré irrecevable, dès lors qu’il ne remplit en tout état pas les conditions de l’art. 65 LPA (art. 72 LPA). 5)</w:t>
      </w:r>
    </w:p>
    <w:p>
      <w:r>
        <w:t>Aucun émolument ne sera mis à la charge de la recourante et aucune indemnité de procédure ne lui sera allouée (art. 87 LPA).</w:t>
      </w:r>
    </w:p>
    <w:p>
      <w:r>
        <w:t>* * * * * PAR CES MOTIFS LA CHAMBRE ADMINISTRATIVE</w:t>
      </w:r>
    </w:p>
    <w:p>
      <w:r>
        <w:t>déclare irrecevable le recours interjeté le 24 novembre 2014 par Madame A______ contre la décision sur réclamation de l’office cantonal du logement et de la planification foncière du 10 novembre 2014 ; dit qu’il ne sera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l’office cantonal du logement et de la planification foncière.</w:t>
      </w:r>
    </w:p>
    <w:p>
      <w:r>
        <w:t>- 4/4 - A/3638/2014 Siégeants : M. Verniory, président, M. Thélin, Mme Payot Zen-Ruffinen, juges. Au nom de la chambre administrative : la greffière-juriste :</w:t>
      </w:r>
    </w:p>
    <w:p>
      <w:r>
        <w:t>F. Cichocki</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