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ATAS/995/2017 vom 8. November 2017</w:t>
      </w:r>
    </w:p>
    <w:p>
      <w:r>
        <w:t>GE Cour de justice, 2017-11-08, FR</w:t>
      </w:r>
    </w:p>
    <w:p>
      <w:r>
        <w:rPr>
          <w:b/>
        </w:rPr>
        <w:t xml:space="preserve">Quelle: </w:t>
      </w:r>
      <w:r>
        <w:t>https://mcp.opencaselaw.ch/entscheid/ge_gerichte_ATAS_995_2017</w:t>
      </w:r>
    </w:p>
    <w:p>
      <w:r>
        <w:t>FR: GE_GERICHTE ATAS/995/2017 du 8 novembre 2017</w:t>
      </w:r>
    </w:p>
    <w:p>
      <w:r>
        <w:t>IT: GE_GERICHTE ATAS/995/2017 del 8 novembre 2017</w:t>
      </w:r>
    </w:p>
    <w:p>
      <w:pPr>
        <w:pStyle w:val="Heading2"/>
      </w:pPr>
      <w:r>
        <w:t>Erwägungen</w:t>
      </w:r>
    </w:p>
    <w:p>
      <w:r>
        <w:rPr>
          <w:b/>
        </w:rPr>
        <w:t>E. 9</w:t>
      </w:r>
    </w:p>
    <w:p>
      <w:r>
        <w:t>février 2017, les RPE auraient également été transmises tardivement. Une sanction à son encontre était dès lors justifiée. En fixant la durée de la suspension à cinq jours, le service juridique de l’OCE avait appliqué le barème du SECO et respecté le principe de la proportionnalité.</w:t>
      </w:r>
    </w:p>
    <w:p>
      <w:r>
        <w:rPr>
          <w:b/>
        </w:rPr>
        <w:t>E. 11</w:t>
      </w:r>
    </w:p>
    <w:p>
      <w:r>
        <w:t>Le 13 juin 2017, l’assuré a formé recours contre la décision précitée auprès de la chambre des assurances sociales de la Cour de justice, reprenant les arguments déjà développés dans son opposition. Il considérait qu’une sanction de cinq jours de suspension ne respectait pas le principe de la proportionnalité. Les recherches avaient été effectuées mais rendues en retard et ils auraient pu produire la copie de celle-ci déjà le 9 février.</w:t>
      </w:r>
    </w:p>
    <w:p>
      <w:r>
        <w:rPr>
          <w:b/>
        </w:rPr>
        <w:t>E. 12</w:t>
      </w:r>
    </w:p>
    <w:p>
      <w:r>
        <w:t>Par réponse du 3 juillet 2017, l’OCE a persisté intégralement dans les termes de la décision querellée.</w:t>
      </w:r>
    </w:p>
    <w:p>
      <w:r>
        <w:rPr>
          <w:b/>
        </w:rPr>
        <w:t>E. 13</w:t>
      </w:r>
    </w:p>
    <w:p>
      <w:r>
        <w:t>Entendu par la chambre de céans le 18 octobre 2017, l'assuré a confirmé son recours et précisé que les sanctions prononcées, qui représentaient en tout CHF 2'000.-, avaient mis son couple dans une situation financière difficile. Son</w:t>
      </w:r>
    </w:p>
    <w:p>
      <w:r>
        <w:t>A/2569/2017 - 4/9 - épouse et lui étaient suivis par la même conseillère depuis une dizaine d’années et ils n'avaient jamais été sanctionné jusque-là. L’OCE a persisté dans ses conclusions.</w:t>
      </w:r>
    </w:p>
    <w:p>
      <w:r>
        <w:rPr>
          <w:b/>
        </w:rPr>
        <w:t>E. 14</w:t>
      </w:r>
    </w:p>
    <w:p>
      <w:r>
        <w:t>Sur ce, la cause a été gardée à juger. EN DROIT 1. 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 2. Interjeté dans le délai et la forme prévus par la loi, le recours est recevable (art. 56 et 60 LPGA). 3. L’objet du litige porte sur le bien-fondé de la suspension de cinq jours du droit à l’indemnité du recourant, au motif qu'il n'avait pas remis en temps utile les RPE du mois de janvier 2017. 4. L'assuré a droit à l'indemnité de chômage s'il satisfait, entre autres conditions, aux exigences du contrôle (art. 8 al. 1 let. g LACI). À cet effet, il lui incombe, avec l'assistance de l'office du travail compétent, d'entreprendre tout ce qu'on peut raisonnablement exiger de lui pour éviter le chômage ou l'abréger; en particulier, il est tenu de rechercher du travail et d'apporter la preuve des efforts fournis dans ce but (art. 17 al. 1 LACI). Selon l'art. 26 al. 2 de l’ordonnance sur l'assurance-chômage obligatoire et l'indemnité en cas d'insolvabilité du 31 août 1983 (OACI - RS 837.02), l'assuré doit remettre la preuve de ses recherches d'emploi pour chaque période de contrôle au plus tard le cinq du mois suivant ou le premier jour ouvrable qui suit cette date. À l'expiration de ce délai, et en l'absence d'excuse valable, les recherches d'emploi ne sont plus prises en considération. Cette disposition a été jugée conforme à la loi (ATF 139 V 164). D'après l'art. 30 al. 1 let. c LACI, le droit de l'assuré à l'indemnité est suspendu notamment lorsqu'il est établi que celui-ci ne fait pas tout ce qu'on peut raisonnablement exiger de lui pour trouver un travail convenable. Un autre motif de suspension, selon l'art. 30 al. 1 let. d LACI, est le fait pour un assuré de ne pas observer les prescriptions de contrôle du chômage ou les instructions de l'autorité compétente, notamment refuser un travail convenable, ne pas se présenter à une mesure de marché de travail ou l'interrompre sans motif valable, ou encore compromettre ou empêcher, par son comportement, le déroulement de la mesure ou</w:t>
      </w:r>
    </w:p>
    <w:p>
      <w:r>
        <w:t>A/2569/2017 - 5/9 - la réalisation de son but. Une suspension du droit à l'indemnité doit être prononcée pour chaque faute, même s'il s'agit d'une simple négligence - faute légère - (Bulletin LACI/D2). 5.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De plus, quand bien même la procédure est régie par le principe inquisitoire, ce principe est limité par le devoir de collaborer des parties, lequel comprend l’obligation de ces dernières d’apporter, dans la mesure où cela est raisonnablement exigible d’elles, les preuves commandées par la nature du litige et des faits invoqués, faute de quoi elles risquent de devoir supporter les conséquences de l’absence de preuve (ATF 125 V consid. 2 et les références). En effet, si le principe inquisitoire dispense les parties de l’obligation de prouver, il ne les libère pas pour autant du fardeau de la preuve, en ce sens qu’en cas d’absence de preuve, la décision sera défavorable à la partie qui voulait déduire un droit de l’état de fait non prouvé (cf. arrêt du Tribunal fédéral des assurances I 294/02 du 20 novembre 2002). Autrement dit, si malgré les moyens mis en œuvre par le juge pour établir la réalité d’un fait allégué par une partie, la preuve de ce fait ne peut être rapportée avec une vraisemblance suffisante pour emporter la conviction du tribunal, c’est à la partie qui voulait en déduire un droit d’en supporter les conséquences (SPIRA, Le contentieux de la sécurité sociale, in : 100 ans de sécurité sociale en Suisse, Cahiers genevois de la sécurité sociale 1990 N° 7, p. 131). Cependant, l’administration devra compléter elle-même l’instruction de la cause s’il lui est possible d’élucider les faits sans complication spéciale, malgré l’absence de collaboration d’une partie (ATF 117 V 263 et ss consid. 3b; 108 V 231 et ss; arrêt B du 14 janvier 2003 en la cause K 123/01, HAV/REAS 2003, page 156, arrêt non publié H. du 31 juillet 2003, en la cause P 88/02 consid. 2 et 3). En matière d'indemnités de chômage, l'assuré supporte les conséquences de l'absence de preuve en ce qui concerne la remise des pièces nécessaires pour faire valoir le droit à l'indemnité, notamment la liste de recherches d'emploi (cf. arrêt C 294/99 du 14 décembre 1999 consid. 2a, in DTA 2000 n° 25 p. 122; cf. aussi arrêt 8C_427/2010 du 25 août 2010 consid. 5.1).</w:t>
      </w:r>
    </w:p>
    <w:p>
      <w:r>
        <w:t>A/2569/2017 - 6/9 - Le fait que des allégations relatives à la remise des justificatifs de recherches d’emploi (ou relatives à la date de celle-ci) soient plausibles ne suffit pas à démontrer une remise effective des justificatifs (ou une remise à temps). Une preuve fondée sur des éléments matériels est nécessaire (arrêt C 3/07 du 3 janvier 2008 consid. 3.2). 6. a. La durée de la suspension est proportionnelle à la gravité de la faute (art. 39 al. 3 LACI). Elle est de 1 à 15 jours en cas de faute légère, de 16 à 30 jours en cas de faute de gravité moyenne et de 31 à 60 jours en cas de faute grave (art. 45 al. 3 OACI). La durée de la suspension du droit à l'indemnité de chômage est fixée compte tenu non seulement de la faute, mais également du principe de proportionnalité (Thomas NUSSBAUMER, Arbeitslosenversicherung, in : Schweizerisches Bundesverwaltungsrecht [SBVR], Soziale Sicherheit, 2ème éd., n° 855, p. 2435). 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arrêts du Tribunal fédéral 8C_601/2012 du 26 février 2013 et 8C_537/2013 du 16 avril 2014). Selon le barème du SECO (Bulletin LACI/D79.E.1), la remise tardive des recherches d'emploi pendant la période de contrôle entraîne la première fois une suspension de cinq à neuf jours, la seconde fois une suspension de dix à dix-neuf jours et la troisième fois le renvoi pour décision à l’autorité cantonale. b.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c. Le Tribunal fédéral a jugé qu'une sanction identique ne devait pas s'imposer lorsque l'assuré ne faisait aucune recherche d'emploi ou lorsqu'il produisait ses recherches après le délai, surtout s'il s'agissait d'un léger retard qui avait lieu pour la première fois pendant la période de contrôle. Il a ainsi confirmé qu’un formulaire de recherches remis pour la première fois avec cinq jours de retard alors que</w:t>
      </w:r>
    </w:p>
    <w:p>
      <w:r>
        <w:t>A/2569/2017 - 7/9 - l’assurée avait fait des recherches de qualité justifiait une sanction non pas de cinq jours de suspension du droit à l’indemnité mais uniquement d’un seul jour (arrêt du Tribunal fédéral du 14 juin 2012 8C_2/2012). Dans un arrêt du 26 juin 2012 (8C 64/2012), le Tribunal fédéral a confirmé la réduction de la sanction de cinq à un jour de suspension du droit à l’indemnité au motif que l’assuré avait remis ses recherches d’emploi avec un jour de retard seulement. Dans un arrêt du 26 juin 2012 (8C_33/2012), le Tribunal fédéral a confirmé la réduction de la sanction de cinq à trois jours de suspension du droit à l’indemnité d’une assurée qui avait remis ses recherches d’emploi, lesquelles étaient faites en qualité et en quantité, avec quatorze jours de retard alors qu’il s’agissait d’un premier manquement. Dans un arrêt du 2 juillet 2013 (8C_885/2012), le Tribunal fédéral a confirmé la sanction de quatre jours de suspension du droit à l’indemnité infligée par le service cantonal de l’emploi du canton de Vaud à un assuré qui avait envoyé ses recherches d’emploi le 25 du mois suivant, en considérant que l’assuré avait réagi tardivement, soit seulement après avoir pris connaissance de la décision de suspension et vingt jours après le délai imposé. Dans un arrêt du 29 août 2013 (8C_73/2013), le Tribunal fédéral a annulé un jugement de la chambre de céans réduisant la sanction de cinq jours de suspension du droit à l’indemnité à trois jours, infligée à un assuré qui n’avait remis ses recherches personnelles d’emploi qu’après avoir pris connaissance de la décision de suspension et bien au-delà du délai dont il disposait à cet effet. Dans un arrêt du 26 septembre 2013 (8C_194/2013), le Tribunal fédéral a annulé un jugement de la chambre de céans réduisant la sanction de cinq jours de suspension du droit à l’indemnité d’une assurée au motif que celle-ci n’avait remis ses recherches d’emploi qu’au jour de son opposition à la décision de sanction et non pas spontanément. Dans un arrêt du 16 avril 2014 (8C_537/2013), le Tribunal fédéral a considéré que la juridiction cantonale ne pouvait réduire la sanction de cinq à trois jours de suspension du droit à l’indemnité d’un assuré qui avait remis ses recherches d’emploi au moment de son opposition, même si l’assuré avait auparavant toujours remis ses offres d’emploi dans les délais et effectivement fait des recherches pour les mois litigieux. Dans un arrêt du 12 août 2014 (8C_425/2014), le Tribunal fédéral a annulé la réduction par la chambre de céans de la suspension du droit à l'indemnité de l'assuré de cinq à trois jours au motif que ce dernier n'avait remis ses recherches d'emploi que lors d'un entretien de conseil (soit environ six semaines après le délai de remise) et qu'il n'avait pas été en mesure de produire une copie du courriel qu'il prétendait avoir envoyé dans le délai.</w:t>
      </w:r>
    </w:p>
    <w:p>
      <w:r>
        <w:t>A/2569/2017 - 8/9 - 7. a. En l'espèce, il est reproché à l'assuré d'avoir remis tardivement à l'ORP ses RPE pour le mois de janvier 2017. Même s’il ressort du dossier qu'il a depuis des années, toujours remis ses recherches dans les délais et qu’il a expliqué de façon crédible avoir posté ses recherches par pli simple avec celles de son épouse dans le délai imposé comme ils l’avaient toujours fait, le recourant n’a pas été à même de rapporter la preuve de la remise du formulaire de recherches avant le 6 février 2017, dernier jour du délai pour ce faire, le 5 février tombant sur un dimanche, selon l'art. 26 al. 2 OACI. Le fardeau de la preuve lui incombant, il faut retenir qu'il a transmis tardivement ses RPE du mois de janvier 2017, ce qui justifiait une suspension de son droit aux indemnités, en application de l'art. 30 al. 1 let. d LACI. b. L'épouse du recourant a transmis immédiatement une copie des RPE de son époux et des siennes à leur conseillère, suite à la demande de cette dernière, le</w:t>
      </w:r>
    </w:p>
    <w:p>
      <w:r>
        <w:rPr>
          <w:b/>
        </w:rPr>
        <w:t>E. 15</w:t>
      </w:r>
    </w:p>
    <w:p>
      <w:r>
        <w:t>février 2017 et elle était prête à le faire déjà le 9 février 2017, lorsqu'elle avait appris que les RPE n'étaient pas encore arrivées à l'ORP. Si elle ne l'a pas fait, c'est qu'elle en a été dissuadée par sa conseillère, qui estimait cela inutile, étant habituée à recevoir les RPE du recourant et de son épouse en temps utiles depuis des années. Il se justifie ainsi, sous l'angle de la bonne foi, de considérer que le retard est de trois jours et non de neuf jours. Il s'agit, en outre, d'un premier manquement depuis que l'assuré est inscrit au chômage, soit depuis des années. Ses RPE ont toujours été remises suffisamment tôt par le passé en nombre et qualité suffisants. Compte tenu de ces circonstances, la faute du recourant apparaît légère et la suspension de cinq jours de son droit à l'indemnité ne respecte pas le principe de la proportionnalité. Il convient par conséquent de s'écarter du barème du SECO et de réduire la sanction à un jour de suspension, conformément à l'art. 45 al. 3 OACI (ATAS/1329/2012 du 5 novembre 2012; ATAS/991/2012 du 22 août 2012; ATAS/933/2012 du 31 juillet 2012; ATAS/1085/2011 du 17 novembre 2011 confirmé par arrêt du Tribunal fédéral du 14 juin 2012 8C 2/2012 et ATAS/140/2014 du 3 février 2014). 8. Au vu de ce qui précède, le recours est partiellement admis et la décision querellée sera réformée en ce sens que la sanction sera réduite à un jour de suspension du droit à l'indemnité de chômage du recourant. 9. La procédure est gratuite (art. 61 let. a LPGA).</w:t>
      </w:r>
    </w:p>
    <w:p>
      <w:r>
        <w:t>A/2569/2017 - 9/9 -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