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ATAS/995/2007 vom 17. September 2007</w:t>
      </w:r>
    </w:p>
    <w:p>
      <w:r>
        <w:t>GE Cour de justice, 2007-09-17, DE</w:t>
      </w:r>
    </w:p>
    <w:p>
      <w:r>
        <w:rPr>
          <w:b/>
        </w:rPr>
        <w:t xml:space="preserve">Quelle: </w:t>
      </w:r>
      <w:r>
        <w:t>https://mcp.opencaselaw.ch/entscheid/ge_gerichte_ATAS_995_2007</w:t>
      </w:r>
    </w:p>
    <w:p>
      <w:r>
        <w:t>FR: GE_GERICHTE ATAS/995/2007 du 17 septembre 2007</w:t>
      </w:r>
    </w:p>
    <w:p>
      <w:r>
        <w:t>IT: GE_GERICHTE ATAS/995/2007 del 17 settembre 2007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"$A6 12</w:t>
      </w:r>
    </w:p>
    <w:p>
      <w:r>
        <w:t>46 ' !&amp;6 F6 " ' 4@"$455/6 36 $H'%&amp;&amp;!%"!&amp;&amp;$ " "&amp;6 ;6 !'H$ !&amp;" 2';55@6&amp;6 :6 &amp;"!!&amp; 455@6HC&lt; '6 /6 @! %&amp; ?U %$&amp; @! &amp; %"&amp; O&amp; " F5 &gt; # &amp;@&amp; %# A @" " 7+CBDC@?::553 9%$ !&amp;# &amp; %A@!"!&amp;M&amp;614 @" " A@" " 2/ &gt; 455; 7 *9= !"! &amp; ? !&amp;@ &amp; !- %$&amp;%&amp;&lt;&amp; &amp; ! &amp;= &amp; O&amp; " A @" " % $ %&amp; % $ "&amp;? M &amp; '&amp;6 34 *6 %"&amp; O&amp; &amp; %# % &amp;$?"!!!- %$ $&amp;O&amp;&gt;&amp;H'$6</w:t>
      </w:r>
    </w:p>
    <w:p>
      <w:r>
        <w:t>&lt;@@#</w:t>
      </w:r>
    </w:p>
    <w:p>
      <w:r>
        <w:t>-+</w:t>
      </w:r>
    </w:p>
    <w:p>
      <w:r>
        <w:t>%" &amp;</w:t>
      </w:r>
    </w:p>
    <w:p>
      <w:r>
        <w:t>"</w:t>
      </w:r>
    </w:p>
    <w:p>
      <w:r>
        <w:t>%@! %"&amp;O&amp;&amp;&amp;@"M%&amp;?UHU@@@" " %&lt;@@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